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0B1521">
        <w:rPr>
          <w:rFonts w:ascii="Montserrat Light" w:eastAsia="Batang" w:hAnsi="Montserrat Light" w:cs="Arial"/>
          <w:sz w:val="24"/>
          <w:szCs w:val="24"/>
        </w:rPr>
        <w:t xml:space="preserve">, jueves 3 de octubre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0B1521">
        <w:rPr>
          <w:rFonts w:ascii="Montserrat Light" w:eastAsia="Batang" w:hAnsi="Montserrat Light" w:cs="Arial"/>
          <w:sz w:val="24"/>
          <w:szCs w:val="24"/>
        </w:rPr>
        <w:t>400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60A76" w:rsidRDefault="00902F0B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Recomienda IMSS revisión </w:t>
      </w:r>
      <w:r w:rsidR="009E4AE7">
        <w:rPr>
          <w:rFonts w:ascii="Montserrat Light" w:eastAsia="Batang" w:hAnsi="Montserrat Light" w:cs="Arial"/>
          <w:b/>
          <w:sz w:val="28"/>
          <w:szCs w:val="28"/>
        </w:rPr>
        <w:t xml:space="preserve">médica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periódica y buenos hábitos de vida para mantener la salud prostática </w:t>
      </w:r>
    </w:p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613057" w:rsidRDefault="000B00BB" w:rsidP="00613057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El crecimiento y el cáncer de próstata, son los padecimientos que más afectan a la población masculina adulta</w:t>
      </w:r>
    </w:p>
    <w:p w:rsidR="00214648" w:rsidRPr="00214648" w:rsidRDefault="00214648" w:rsidP="00214648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915CD1" w:rsidRPr="00613057" w:rsidRDefault="00026FF6" w:rsidP="0077244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Al cumplir 45 años de edad se debe realizar un</w:t>
      </w:r>
      <w:r w:rsidR="00866F1D">
        <w:rPr>
          <w:rFonts w:ascii="Montserrat Light" w:eastAsia="Batang" w:hAnsi="Montserrat Light" w:cs="Arial"/>
          <w:b/>
        </w:rPr>
        <w:t>a</w:t>
      </w:r>
      <w:bookmarkStart w:id="0" w:name="_GoBack"/>
      <w:bookmarkEnd w:id="0"/>
      <w:r>
        <w:rPr>
          <w:rFonts w:ascii="Montserrat Light" w:eastAsia="Batang" w:hAnsi="Montserrat Light" w:cs="Arial"/>
          <w:b/>
        </w:rPr>
        <w:t xml:space="preserve"> </w:t>
      </w:r>
      <w:r w:rsidR="00FA05BC">
        <w:rPr>
          <w:rFonts w:ascii="Montserrat Light" w:eastAsia="Batang" w:hAnsi="Montserrat Light" w:cs="Arial"/>
          <w:b/>
        </w:rPr>
        <w:t>revisión general del estado de salud de la próstata anualmente</w:t>
      </w:r>
    </w:p>
    <w:p w:rsidR="00FE35D2" w:rsidRPr="00533FBA" w:rsidRDefault="00FE35D2" w:rsidP="00533FBA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533FBA" w:rsidRPr="003B5806" w:rsidRDefault="003B5806" w:rsidP="00533FBA">
      <w:pPr>
        <w:spacing w:after="0" w:line="240" w:lineRule="auto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</w:rPr>
        <w:t>La salud del hombre tiene que</w:t>
      </w:r>
      <w:r w:rsidR="00994DFE">
        <w:rPr>
          <w:rFonts w:ascii="Montserrat Light" w:eastAsia="Batang" w:hAnsi="Montserrat Light" w:cs="Arial"/>
        </w:rPr>
        <w:t xml:space="preserve"> ver de manera importante con su estilo de vida, </w:t>
      </w:r>
      <w:r>
        <w:rPr>
          <w:rFonts w:ascii="Montserrat Light" w:eastAsia="Batang" w:hAnsi="Montserrat Light" w:cs="Arial"/>
        </w:rPr>
        <w:t xml:space="preserve">por ello, </w:t>
      </w:r>
      <w:r w:rsidR="00994DFE">
        <w:rPr>
          <w:rFonts w:ascii="Montserrat Light" w:eastAsia="Batang" w:hAnsi="Montserrat Light" w:cs="Arial"/>
        </w:rPr>
        <w:t xml:space="preserve">privilegiar la actividad física, </w:t>
      </w:r>
      <w:r>
        <w:rPr>
          <w:rFonts w:ascii="Montserrat Light" w:eastAsia="Batang" w:hAnsi="Montserrat Light" w:cs="Arial"/>
        </w:rPr>
        <w:t>una s</w:t>
      </w:r>
      <w:r w:rsidR="00994DFE">
        <w:rPr>
          <w:rFonts w:ascii="Montserrat Light" w:eastAsia="Batang" w:hAnsi="Montserrat Light" w:cs="Arial"/>
        </w:rPr>
        <w:t>ana alimentación y visita</w:t>
      </w:r>
      <w:r>
        <w:rPr>
          <w:rFonts w:ascii="Montserrat Light" w:eastAsia="Batang" w:hAnsi="Montserrat Light" w:cs="Arial"/>
        </w:rPr>
        <w:t>r</w:t>
      </w:r>
      <w:r w:rsidR="00994DFE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con frecuencia</w:t>
      </w:r>
      <w:r w:rsidR="00994DFE">
        <w:rPr>
          <w:rFonts w:ascii="Montserrat Light" w:eastAsia="Batang" w:hAnsi="Montserrat Light" w:cs="Arial"/>
        </w:rPr>
        <w:t xml:space="preserve"> al médico </w:t>
      </w:r>
      <w:r w:rsidR="0085463B">
        <w:rPr>
          <w:rFonts w:ascii="Montserrat Light" w:eastAsia="Batang" w:hAnsi="Montserrat Light" w:cs="Arial"/>
        </w:rPr>
        <w:t>pueden</w:t>
      </w:r>
      <w:r w:rsidR="00994DFE">
        <w:rPr>
          <w:rFonts w:ascii="Montserrat Light" w:eastAsia="Batang" w:hAnsi="Montserrat Light" w:cs="Arial"/>
        </w:rPr>
        <w:t xml:space="preserve"> prevenir enfermedades como la Hiperplasia Prostática Benigna (HPB), </w:t>
      </w:r>
      <w:r w:rsidR="0085463B">
        <w:rPr>
          <w:rFonts w:ascii="Montserrat Light" w:eastAsia="Batang" w:hAnsi="Montserrat Light" w:cs="Arial"/>
        </w:rPr>
        <w:t>o crecimiento de próstata,</w:t>
      </w:r>
      <w:r w:rsidR="00533FBA">
        <w:rPr>
          <w:rFonts w:ascii="Montserrat Light" w:eastAsia="Batang" w:hAnsi="Montserrat Light" w:cs="Arial"/>
        </w:rPr>
        <w:t xml:space="preserve"> un problema que </w:t>
      </w:r>
      <w:r w:rsidR="00533FBA" w:rsidRPr="00533FBA">
        <w:rPr>
          <w:rFonts w:ascii="Montserrat Light" w:eastAsia="Batang" w:hAnsi="Montserrat Light" w:cs="Arial"/>
        </w:rPr>
        <w:t>llega a afectar hasta el 35 por ciento de hombres mayores de 60 años.</w:t>
      </w:r>
    </w:p>
    <w:p w:rsidR="00533FBA" w:rsidRDefault="00533FBA" w:rsidP="00994DFE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:rsidR="00533FBA" w:rsidRDefault="00533FBA" w:rsidP="00F7692B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En este sentido, el d</w:t>
      </w:r>
      <w:r w:rsidR="00994DFE">
        <w:rPr>
          <w:rFonts w:ascii="Montserrat Light" w:eastAsia="Batang" w:hAnsi="Montserrat Light" w:cs="Arial"/>
        </w:rPr>
        <w:t>octor Pedro Francisco Román Zepeda, Coordinador de Programas Médicos de la División de Hospitales de Segundo Nivel del Instituto Mexicano del Seguro Social (IMSS)</w:t>
      </w:r>
      <w:r>
        <w:rPr>
          <w:rFonts w:ascii="Montserrat Light" w:eastAsia="Batang" w:hAnsi="Montserrat Light" w:cs="Arial"/>
        </w:rPr>
        <w:t>, d</w:t>
      </w:r>
      <w:r w:rsidR="004E20DD">
        <w:rPr>
          <w:rFonts w:ascii="Montserrat Light" w:eastAsia="Batang" w:hAnsi="Montserrat Light" w:cs="Arial"/>
        </w:rPr>
        <w:t>estacó que este padeci</w:t>
      </w:r>
      <w:r w:rsidR="00B97603">
        <w:rPr>
          <w:rFonts w:ascii="Montserrat Light" w:eastAsia="Batang" w:hAnsi="Montserrat Light" w:cs="Arial"/>
        </w:rPr>
        <w:t>miento y el cáncer de próstata</w:t>
      </w:r>
      <w:r w:rsidR="004E20DD">
        <w:rPr>
          <w:rFonts w:ascii="Montserrat Light" w:eastAsia="Batang" w:hAnsi="Montserrat Light" w:cs="Arial"/>
        </w:rPr>
        <w:t xml:space="preserve"> son los que más </w:t>
      </w:r>
      <w:r w:rsidR="003B5806">
        <w:rPr>
          <w:rFonts w:ascii="Montserrat Light" w:eastAsia="Batang" w:hAnsi="Montserrat Light" w:cs="Arial"/>
        </w:rPr>
        <w:t xml:space="preserve">comunes </w:t>
      </w:r>
      <w:r w:rsidR="004E20DD">
        <w:rPr>
          <w:rFonts w:ascii="Montserrat Light" w:eastAsia="Batang" w:hAnsi="Montserrat Light" w:cs="Arial"/>
        </w:rPr>
        <w:t>en la población masculina</w:t>
      </w:r>
      <w:r w:rsidR="00026FF6">
        <w:rPr>
          <w:rFonts w:ascii="Montserrat Light" w:eastAsia="Batang" w:hAnsi="Montserrat Light" w:cs="Arial"/>
        </w:rPr>
        <w:t xml:space="preserve"> adulta</w:t>
      </w:r>
      <w:r>
        <w:rPr>
          <w:rFonts w:ascii="Montserrat Light" w:eastAsia="Batang" w:hAnsi="Montserrat Light" w:cs="Arial"/>
        </w:rPr>
        <w:t>.</w:t>
      </w:r>
    </w:p>
    <w:p w:rsidR="00533FBA" w:rsidRDefault="00533FBA" w:rsidP="00F7692B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:rsidR="009E4AE7" w:rsidRDefault="00533FBA" w:rsidP="00F7692B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Por ello, señaló que es muy importante </w:t>
      </w:r>
      <w:r w:rsidR="004E20DD">
        <w:rPr>
          <w:rFonts w:ascii="Montserrat Light" w:eastAsia="Batang" w:hAnsi="Montserrat Light" w:cs="Arial"/>
        </w:rPr>
        <w:t>modificar hábitos y favorecer u</w:t>
      </w:r>
      <w:r w:rsidR="004E20DD" w:rsidRPr="001D5C12">
        <w:rPr>
          <w:rFonts w:ascii="Montserrat Light" w:eastAsia="Batang" w:hAnsi="Montserrat Light" w:cs="Arial"/>
        </w:rPr>
        <w:t>na dieta baja en gras</w:t>
      </w:r>
      <w:r w:rsidR="002161D1">
        <w:rPr>
          <w:rFonts w:ascii="Montserrat Light" w:eastAsia="Batang" w:hAnsi="Montserrat Light" w:cs="Arial"/>
        </w:rPr>
        <w:t xml:space="preserve">as y proteínas de origen animal, pues esto </w:t>
      </w:r>
      <w:r w:rsidR="004E20DD" w:rsidRPr="001D5C12">
        <w:rPr>
          <w:rFonts w:ascii="Montserrat Light" w:eastAsia="Batang" w:hAnsi="Montserrat Light" w:cs="Arial"/>
        </w:rPr>
        <w:t xml:space="preserve">disminuye </w:t>
      </w:r>
      <w:r w:rsidR="009E4AE7">
        <w:rPr>
          <w:rFonts w:ascii="Montserrat Light" w:eastAsia="Batang" w:hAnsi="Montserrat Light" w:cs="Arial"/>
        </w:rPr>
        <w:t>hasta en un 10 por ciento la posibilidad</w:t>
      </w:r>
      <w:r w:rsidR="004E20DD" w:rsidRPr="001D5C12">
        <w:rPr>
          <w:rFonts w:ascii="Montserrat Light" w:eastAsia="Batang" w:hAnsi="Montserrat Light" w:cs="Arial"/>
        </w:rPr>
        <w:t xml:space="preserve"> de progresión de la HPB</w:t>
      </w:r>
      <w:r w:rsidR="002161D1">
        <w:rPr>
          <w:rFonts w:ascii="Montserrat Light" w:eastAsia="Batang" w:hAnsi="Montserrat Light" w:cs="Arial"/>
        </w:rPr>
        <w:t>.</w:t>
      </w:r>
    </w:p>
    <w:p w:rsidR="002161D1" w:rsidRDefault="002161D1" w:rsidP="00F7692B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:rsidR="003B5806" w:rsidRDefault="003B5806" w:rsidP="003B5806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El especialista recomendó acudir a la Unidad de Medicina Familiar para una revisión general, una vez al año, cuando se han cumplido 45 años de edad, y cada 6 meses si se detectó crecimiento de próstata.</w:t>
      </w:r>
    </w:p>
    <w:p w:rsidR="003B5806" w:rsidRDefault="003B5806" w:rsidP="009E4AE7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:rsidR="009E4AE7" w:rsidRDefault="009E4AE7" w:rsidP="004B1BAE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Detalló que una detección oportuna y con el tratamiento adecuado, </w:t>
      </w:r>
      <w:r w:rsidR="003B5806">
        <w:rPr>
          <w:rFonts w:ascii="Montserrat Light" w:eastAsia="Batang" w:hAnsi="Montserrat Light" w:cs="Arial"/>
        </w:rPr>
        <w:t>mejora la ca</w:t>
      </w:r>
      <w:r>
        <w:rPr>
          <w:rFonts w:ascii="Montserrat Light" w:eastAsia="Batang" w:hAnsi="Montserrat Light" w:cs="Arial"/>
        </w:rPr>
        <w:t>lidad de vida del paciente</w:t>
      </w:r>
      <w:r w:rsidR="003B5806">
        <w:rPr>
          <w:rFonts w:ascii="Montserrat Light" w:eastAsia="Batang" w:hAnsi="Montserrat Light" w:cs="Arial"/>
        </w:rPr>
        <w:t>.</w:t>
      </w:r>
    </w:p>
    <w:p w:rsidR="00533FBA" w:rsidRDefault="00533FBA" w:rsidP="004B1BAE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:rsidR="003B5806" w:rsidRDefault="00886AF6" w:rsidP="009E4AE7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En este sentido, e</w:t>
      </w:r>
      <w:r w:rsidR="009E4AE7">
        <w:rPr>
          <w:rFonts w:ascii="Montserrat Light" w:eastAsia="Batang" w:hAnsi="Montserrat Light" w:cs="Arial"/>
        </w:rPr>
        <w:t>l doctor Román Zepeda recordó que l</w:t>
      </w:r>
      <w:r w:rsidR="009E4AE7" w:rsidRPr="00CE7BCC">
        <w:rPr>
          <w:rFonts w:ascii="Montserrat Light" w:eastAsia="Batang" w:hAnsi="Montserrat Light" w:cs="Arial"/>
        </w:rPr>
        <w:t xml:space="preserve">as </w:t>
      </w:r>
      <w:r w:rsidR="009E4AE7">
        <w:rPr>
          <w:rFonts w:ascii="Montserrat Light" w:eastAsia="Batang" w:hAnsi="Montserrat Light" w:cs="Arial"/>
        </w:rPr>
        <w:t xml:space="preserve">más recientes </w:t>
      </w:r>
      <w:r w:rsidR="009E4AE7" w:rsidRPr="00CE7BCC">
        <w:rPr>
          <w:rFonts w:ascii="Montserrat Light" w:eastAsia="Batang" w:hAnsi="Montserrat Light" w:cs="Arial"/>
        </w:rPr>
        <w:t>estadísticas de la O</w:t>
      </w:r>
      <w:r w:rsidR="009E4AE7">
        <w:rPr>
          <w:rFonts w:ascii="Montserrat Light" w:eastAsia="Batang" w:hAnsi="Montserrat Light" w:cs="Arial"/>
        </w:rPr>
        <w:t>rganización Mundial de la Salud (OMS)</w:t>
      </w:r>
      <w:r w:rsidR="009E4AE7" w:rsidRPr="00CE7BCC">
        <w:rPr>
          <w:rFonts w:ascii="Montserrat Light" w:eastAsia="Batang" w:hAnsi="Montserrat Light" w:cs="Arial"/>
        </w:rPr>
        <w:t xml:space="preserve"> mostraron que en México el </w:t>
      </w:r>
      <w:r w:rsidR="003B5806">
        <w:rPr>
          <w:rFonts w:ascii="Montserrat Light" w:eastAsia="Batang" w:hAnsi="Montserrat Light" w:cs="Arial"/>
        </w:rPr>
        <w:t>c</w:t>
      </w:r>
      <w:r w:rsidR="009E4AE7" w:rsidRPr="00CE7BCC">
        <w:rPr>
          <w:rFonts w:ascii="Montserrat Light" w:eastAsia="Batang" w:hAnsi="Montserrat Light" w:cs="Arial"/>
        </w:rPr>
        <w:t xml:space="preserve">áncer de </w:t>
      </w:r>
      <w:r w:rsidR="003B5806">
        <w:rPr>
          <w:rFonts w:ascii="Montserrat Light" w:eastAsia="Batang" w:hAnsi="Montserrat Light" w:cs="Arial"/>
        </w:rPr>
        <w:t>p</w:t>
      </w:r>
      <w:r w:rsidR="009E4AE7" w:rsidRPr="00CE7BCC">
        <w:rPr>
          <w:rFonts w:ascii="Montserrat Light" w:eastAsia="Batang" w:hAnsi="Montserrat Light" w:cs="Arial"/>
        </w:rPr>
        <w:t xml:space="preserve">róstata es la enfermedad neoplásica más incidente (24.5 casos por </w:t>
      </w:r>
      <w:r>
        <w:rPr>
          <w:rFonts w:ascii="Montserrat Light" w:eastAsia="Batang" w:hAnsi="Montserrat Light" w:cs="Arial"/>
        </w:rPr>
        <w:t xml:space="preserve">cada </w:t>
      </w:r>
      <w:r w:rsidR="009E4AE7" w:rsidRPr="00CE7BCC">
        <w:rPr>
          <w:rFonts w:ascii="Montserrat Light" w:eastAsia="Batang" w:hAnsi="Montserrat Light" w:cs="Arial"/>
        </w:rPr>
        <w:t>100,000 habitantes) y la primera causa de muerte (11.1 por cada 100,000 habitantes) por enfermedad neoplásica en hombres.</w:t>
      </w:r>
    </w:p>
    <w:p w:rsidR="000B1521" w:rsidRDefault="000B1521" w:rsidP="009E4AE7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:rsidR="009E4AE7" w:rsidRDefault="009E4AE7" w:rsidP="009E4AE7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lastRenderedPageBreak/>
        <w:t>Respecto a la HPB, el médico señaló que s</w:t>
      </w:r>
      <w:r w:rsidR="003B5806">
        <w:rPr>
          <w:rFonts w:ascii="Montserrat Light" w:eastAsia="Batang" w:hAnsi="Montserrat Light" w:cs="Arial"/>
        </w:rPr>
        <w:t>ó</w:t>
      </w:r>
      <w:r w:rsidRPr="001D5C12">
        <w:rPr>
          <w:rFonts w:ascii="Montserrat Light" w:eastAsia="Batang" w:hAnsi="Montserrat Light" w:cs="Arial"/>
        </w:rPr>
        <w:t xml:space="preserve">lo </w:t>
      </w:r>
      <w:r>
        <w:rPr>
          <w:rFonts w:ascii="Montserrat Light" w:eastAsia="Batang" w:hAnsi="Montserrat Light" w:cs="Arial"/>
        </w:rPr>
        <w:t xml:space="preserve">de </w:t>
      </w:r>
      <w:r w:rsidRPr="001D5C12">
        <w:rPr>
          <w:rFonts w:ascii="Montserrat Light" w:eastAsia="Batang" w:hAnsi="Montserrat Light" w:cs="Arial"/>
        </w:rPr>
        <w:t>30 a 50</w:t>
      </w:r>
      <w:r w:rsidR="003B5806">
        <w:rPr>
          <w:rFonts w:ascii="Montserrat Light" w:eastAsia="Batang" w:hAnsi="Montserrat Light" w:cs="Arial"/>
        </w:rPr>
        <w:t xml:space="preserve"> por ciento</w:t>
      </w:r>
      <w:r w:rsidRPr="001D5C12">
        <w:rPr>
          <w:rFonts w:ascii="Montserrat Light" w:eastAsia="Batang" w:hAnsi="Montserrat Light" w:cs="Arial"/>
        </w:rPr>
        <w:t xml:space="preserve"> de los hombres </w:t>
      </w:r>
      <w:r>
        <w:rPr>
          <w:rFonts w:ascii="Montserrat Light" w:eastAsia="Batang" w:hAnsi="Montserrat Light" w:cs="Arial"/>
        </w:rPr>
        <w:t xml:space="preserve">que la padecen presentan </w:t>
      </w:r>
      <w:r w:rsidRPr="001D5C12">
        <w:rPr>
          <w:rFonts w:ascii="Montserrat Light" w:eastAsia="Batang" w:hAnsi="Montserrat Light" w:cs="Arial"/>
        </w:rPr>
        <w:t xml:space="preserve"> </w:t>
      </w:r>
      <w:r w:rsidR="008C2A44">
        <w:rPr>
          <w:rFonts w:ascii="Montserrat Light" w:eastAsia="Batang" w:hAnsi="Montserrat Light" w:cs="Arial"/>
        </w:rPr>
        <w:t>síntomas</w:t>
      </w:r>
      <w:r w:rsidRPr="001D5C12">
        <w:rPr>
          <w:rFonts w:ascii="Montserrat Light" w:eastAsia="Batang" w:hAnsi="Montserrat Light" w:cs="Arial"/>
        </w:rPr>
        <w:t xml:space="preserve"> del tracto urinario inferior</w:t>
      </w:r>
      <w:r w:rsidR="0085463B">
        <w:rPr>
          <w:rFonts w:ascii="Montserrat Light" w:eastAsia="Batang" w:hAnsi="Montserrat Light" w:cs="Arial"/>
        </w:rPr>
        <w:t>, pues el resto de quienes la enfrentan</w:t>
      </w:r>
      <w:r w:rsidR="008C2A44">
        <w:rPr>
          <w:rFonts w:ascii="Montserrat Light" w:eastAsia="Batang" w:hAnsi="Montserrat Light" w:cs="Arial"/>
        </w:rPr>
        <w:t xml:space="preserve"> no tienen indicios.</w:t>
      </w:r>
    </w:p>
    <w:p w:rsidR="009E4AE7" w:rsidRDefault="009E4AE7" w:rsidP="009E4AE7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:rsidR="009E4AE7" w:rsidRPr="001D5C12" w:rsidRDefault="009E4AE7" w:rsidP="009E4AE7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Detalló que la </w:t>
      </w:r>
      <w:r w:rsidRPr="001D5C12">
        <w:rPr>
          <w:rFonts w:ascii="Montserrat Light" w:eastAsia="Batang" w:hAnsi="Montserrat Light" w:cs="Arial"/>
        </w:rPr>
        <w:t>prevalencia de la HPB aumenta en forma lineal con la e</w:t>
      </w:r>
      <w:r>
        <w:rPr>
          <w:rFonts w:ascii="Montserrat Light" w:eastAsia="Batang" w:hAnsi="Montserrat Light" w:cs="Arial"/>
        </w:rPr>
        <w:t xml:space="preserve">dad en todos los grupos étnicos y afecta generalmente </w:t>
      </w:r>
      <w:r w:rsidRPr="001D5C12">
        <w:rPr>
          <w:rFonts w:ascii="Montserrat Light" w:eastAsia="Batang" w:hAnsi="Montserrat Light" w:cs="Arial"/>
        </w:rPr>
        <w:t>a los hombres mayores de 45 años</w:t>
      </w:r>
      <w:r>
        <w:rPr>
          <w:rFonts w:ascii="Montserrat Light" w:eastAsia="Batang" w:hAnsi="Montserrat Light" w:cs="Arial"/>
        </w:rPr>
        <w:t>; 50 por ciento de quienes la padecen, tienen alrededor de 60 años y el 90 por ciento de los pacientes están en un promedio de 85 años</w:t>
      </w:r>
      <w:r w:rsidRPr="001D5C12">
        <w:rPr>
          <w:rFonts w:ascii="Montserrat Light" w:eastAsia="Batang" w:hAnsi="Montserrat Light" w:cs="Arial"/>
        </w:rPr>
        <w:t>.</w:t>
      </w:r>
    </w:p>
    <w:p w:rsidR="009E4AE7" w:rsidRDefault="009E4AE7" w:rsidP="009E4AE7">
      <w:pPr>
        <w:spacing w:after="0" w:line="240" w:lineRule="auto"/>
        <w:rPr>
          <w:rFonts w:ascii="Montserrat Light" w:eastAsia="Batang" w:hAnsi="Montserrat Light" w:cs="Arial"/>
        </w:rPr>
      </w:pPr>
    </w:p>
    <w:p w:rsidR="004B1BAE" w:rsidRDefault="004B1BAE" w:rsidP="004B1BAE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La próstata es </w:t>
      </w:r>
      <w:r w:rsidRPr="001D5C12">
        <w:rPr>
          <w:rFonts w:ascii="Montserrat Light" w:eastAsia="Batang" w:hAnsi="Montserrat Light" w:cs="Arial"/>
        </w:rPr>
        <w:t xml:space="preserve">una glándula </w:t>
      </w:r>
      <w:r>
        <w:rPr>
          <w:rFonts w:ascii="Montserrat Light" w:eastAsia="Batang" w:hAnsi="Montserrat Light" w:cs="Arial"/>
        </w:rPr>
        <w:t xml:space="preserve">masculina </w:t>
      </w:r>
      <w:r w:rsidRPr="001D5C12">
        <w:rPr>
          <w:rFonts w:ascii="Montserrat Light" w:eastAsia="Batang" w:hAnsi="Montserrat Light" w:cs="Arial"/>
        </w:rPr>
        <w:t>ubicada debajo d</w:t>
      </w:r>
      <w:r>
        <w:rPr>
          <w:rFonts w:ascii="Montserrat Light" w:eastAsia="Batang" w:hAnsi="Montserrat Light" w:cs="Arial"/>
        </w:rPr>
        <w:t xml:space="preserve">e la vejiga y delante del recto, que tiene el </w:t>
      </w:r>
      <w:r w:rsidRPr="001D5C12">
        <w:rPr>
          <w:rFonts w:ascii="Montserrat Light" w:eastAsia="Batang" w:hAnsi="Montserrat Light" w:cs="Arial"/>
        </w:rPr>
        <w:t>tamaño de una nuez (30 cc)</w:t>
      </w:r>
      <w:r w:rsidR="000C7C2E">
        <w:rPr>
          <w:rFonts w:ascii="Montserrat Light" w:eastAsia="Batang" w:hAnsi="Montserrat Light" w:cs="Arial"/>
        </w:rPr>
        <w:t>, que funge como fábrica d</w:t>
      </w:r>
      <w:r>
        <w:rPr>
          <w:rFonts w:ascii="Montserrat Light" w:eastAsia="Batang" w:hAnsi="Montserrat Light" w:cs="Arial"/>
        </w:rPr>
        <w:t xml:space="preserve">el líquido prostático </w:t>
      </w:r>
      <w:r w:rsidRPr="00802226">
        <w:rPr>
          <w:rFonts w:ascii="Montserrat Light" w:eastAsia="Batang" w:hAnsi="Montserrat Light" w:cs="Arial"/>
        </w:rPr>
        <w:t>que transporta los esperma</w:t>
      </w:r>
      <w:r>
        <w:rPr>
          <w:rFonts w:ascii="Montserrat Light" w:eastAsia="Batang" w:hAnsi="Montserrat Light" w:cs="Arial"/>
        </w:rPr>
        <w:t>tozoides durante la eyaculación.</w:t>
      </w:r>
    </w:p>
    <w:p w:rsidR="004B1BAE" w:rsidRDefault="004B1BAE" w:rsidP="004B1BAE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:rsidR="009F2D87" w:rsidRDefault="00F17593" w:rsidP="009F2D8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El especialista del IMSS m</w:t>
      </w:r>
      <w:r w:rsidR="004B1BAE">
        <w:rPr>
          <w:rFonts w:ascii="Montserrat Light" w:eastAsia="Batang" w:hAnsi="Montserrat Light" w:cs="Arial"/>
        </w:rPr>
        <w:t xml:space="preserve">encionó que </w:t>
      </w:r>
      <w:r w:rsidR="000C7C2E">
        <w:rPr>
          <w:rFonts w:ascii="Montserrat Light" w:eastAsia="Batang" w:hAnsi="Montserrat Light" w:cs="Arial"/>
        </w:rPr>
        <w:t>e</w:t>
      </w:r>
      <w:r w:rsidR="000C7C2E" w:rsidRPr="00802226">
        <w:rPr>
          <w:rFonts w:ascii="Montserrat Light" w:eastAsia="Batang" w:hAnsi="Montserrat Light" w:cs="Arial"/>
        </w:rPr>
        <w:t>l crecimiento de la próstata alrededor de la uretra actúa como un cinturón que aprieta al conducto por donde sale la orina</w:t>
      </w:r>
      <w:r w:rsidR="00533FBA">
        <w:rPr>
          <w:rFonts w:ascii="Montserrat Light" w:eastAsia="Batang" w:hAnsi="Montserrat Light" w:cs="Arial"/>
        </w:rPr>
        <w:t xml:space="preserve">. Los </w:t>
      </w:r>
      <w:r w:rsidR="000C7C2E">
        <w:rPr>
          <w:rFonts w:ascii="Montserrat Light" w:eastAsia="Batang" w:hAnsi="Montserrat Light" w:cs="Arial"/>
        </w:rPr>
        <w:t>síntomas que se presentan cuando ésta crece</w:t>
      </w:r>
      <w:r w:rsidR="00533FBA">
        <w:rPr>
          <w:rFonts w:ascii="Montserrat Light" w:eastAsia="Batang" w:hAnsi="Montserrat Light" w:cs="Arial"/>
        </w:rPr>
        <w:t xml:space="preserve"> son: </w:t>
      </w:r>
      <w:r w:rsidR="009F2D87">
        <w:rPr>
          <w:rFonts w:ascii="Montserrat Light" w:eastAsia="Batang" w:hAnsi="Montserrat Light" w:cs="Arial"/>
        </w:rPr>
        <w:t>di</w:t>
      </w:r>
      <w:r w:rsidR="009F2D87" w:rsidRPr="00802226">
        <w:rPr>
          <w:rFonts w:ascii="Montserrat Light" w:eastAsia="Batang" w:hAnsi="Montserrat Light" w:cs="Arial"/>
        </w:rPr>
        <w:t>ficultad al orinar</w:t>
      </w:r>
      <w:r w:rsidR="00533FBA">
        <w:rPr>
          <w:rFonts w:ascii="Montserrat Light" w:eastAsia="Batang" w:hAnsi="Montserrat Light" w:cs="Arial"/>
        </w:rPr>
        <w:t xml:space="preserve">, el </w:t>
      </w:r>
      <w:r w:rsidR="009F2D87">
        <w:rPr>
          <w:rFonts w:ascii="Montserrat Light" w:eastAsia="Batang" w:hAnsi="Montserrat Light" w:cs="Arial"/>
        </w:rPr>
        <w:t xml:space="preserve">incremento </w:t>
      </w:r>
      <w:r w:rsidR="009F2D87" w:rsidRPr="00802226">
        <w:rPr>
          <w:rFonts w:ascii="Montserrat Light" w:eastAsia="Batang" w:hAnsi="Montserrat Light" w:cs="Arial"/>
        </w:rPr>
        <w:t xml:space="preserve">del número de veces que </w:t>
      </w:r>
      <w:r w:rsidR="00533FBA">
        <w:rPr>
          <w:rFonts w:ascii="Montserrat Light" w:eastAsia="Batang" w:hAnsi="Montserrat Light" w:cs="Arial"/>
        </w:rPr>
        <w:t xml:space="preserve">se desecha el líquido, </w:t>
      </w:r>
      <w:r w:rsidR="009F2D87">
        <w:rPr>
          <w:rFonts w:ascii="Montserrat Light" w:eastAsia="Batang" w:hAnsi="Montserrat Light" w:cs="Arial"/>
        </w:rPr>
        <w:t>t</w:t>
      </w:r>
      <w:r w:rsidR="009F2D87" w:rsidRPr="00802226">
        <w:rPr>
          <w:rFonts w:ascii="Montserrat Light" w:eastAsia="Batang" w:hAnsi="Montserrat Light" w:cs="Arial"/>
        </w:rPr>
        <w:t xml:space="preserve">erminar </w:t>
      </w:r>
      <w:r w:rsidR="00533FBA">
        <w:rPr>
          <w:rFonts w:ascii="Montserrat Light" w:eastAsia="Batang" w:hAnsi="Montserrat Light" w:cs="Arial"/>
        </w:rPr>
        <w:t>con goteo</w:t>
      </w:r>
      <w:r w:rsidR="009F2D87">
        <w:rPr>
          <w:rFonts w:ascii="Montserrat Light" w:eastAsia="Batang" w:hAnsi="Montserrat Light" w:cs="Arial"/>
        </w:rPr>
        <w:t>.</w:t>
      </w:r>
    </w:p>
    <w:p w:rsidR="009F2D87" w:rsidRDefault="009F2D87" w:rsidP="009F2D8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4B1BAE" w:rsidRPr="001D5C12" w:rsidRDefault="009F2D87" w:rsidP="00493450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Indicó que lo</w:t>
      </w:r>
      <w:r w:rsidR="004B1BAE" w:rsidRPr="001D5C12">
        <w:rPr>
          <w:rFonts w:ascii="Montserrat Light" w:eastAsia="Batang" w:hAnsi="Montserrat Light" w:cs="Arial"/>
        </w:rPr>
        <w:t>s principales instrumentos diagnósticos para obtener indicios de cáncer de próstata son el tacto rectal r</w:t>
      </w:r>
      <w:r w:rsidR="00493450">
        <w:rPr>
          <w:rFonts w:ascii="Montserrat Light" w:eastAsia="Batang" w:hAnsi="Montserrat Light" w:cs="Arial"/>
        </w:rPr>
        <w:t>ealizado por el personal médico y</w:t>
      </w:r>
      <w:r w:rsidR="004B1BAE" w:rsidRPr="001D5C12">
        <w:rPr>
          <w:rFonts w:ascii="Montserrat Light" w:eastAsia="Batang" w:hAnsi="Montserrat Light" w:cs="Arial"/>
        </w:rPr>
        <w:t xml:space="preserve"> la concentración de </w:t>
      </w:r>
      <w:r w:rsidR="00493450">
        <w:rPr>
          <w:rFonts w:ascii="Montserrat Light" w:eastAsia="Batang" w:hAnsi="Montserrat Light" w:cs="Arial"/>
        </w:rPr>
        <w:t>antígeno prostático</w:t>
      </w:r>
      <w:r w:rsidR="00F17593">
        <w:rPr>
          <w:rFonts w:ascii="Montserrat Light" w:eastAsia="Batang" w:hAnsi="Montserrat Light" w:cs="Arial"/>
        </w:rPr>
        <w:t xml:space="preserve"> específico</w:t>
      </w:r>
      <w:r w:rsidR="00493450">
        <w:rPr>
          <w:rFonts w:ascii="Montserrat Light" w:eastAsia="Batang" w:hAnsi="Montserrat Light" w:cs="Arial"/>
        </w:rPr>
        <w:t xml:space="preserve">, por lo que al realizar estos estudios, de tener sospecha, </w:t>
      </w:r>
      <w:r w:rsidR="00F17593">
        <w:rPr>
          <w:rFonts w:ascii="Montserrat Light" w:eastAsia="Batang" w:hAnsi="Montserrat Light" w:cs="Arial"/>
        </w:rPr>
        <w:t xml:space="preserve">se </w:t>
      </w:r>
      <w:r w:rsidR="00493450">
        <w:rPr>
          <w:rFonts w:ascii="Montserrat Light" w:eastAsia="Batang" w:hAnsi="Montserrat Light" w:cs="Arial"/>
        </w:rPr>
        <w:t xml:space="preserve">debe </w:t>
      </w:r>
      <w:r w:rsidR="00F17593">
        <w:rPr>
          <w:rFonts w:ascii="Montserrat Light" w:eastAsia="Batang" w:hAnsi="Montserrat Light" w:cs="Arial"/>
        </w:rPr>
        <w:t xml:space="preserve">efectuar </w:t>
      </w:r>
      <w:r w:rsidR="00493450">
        <w:rPr>
          <w:rFonts w:ascii="Montserrat Light" w:eastAsia="Batang" w:hAnsi="Montserrat Light" w:cs="Arial"/>
        </w:rPr>
        <w:t xml:space="preserve">una </w:t>
      </w:r>
      <w:r w:rsidR="004B1BAE" w:rsidRPr="001D5C12">
        <w:rPr>
          <w:rFonts w:ascii="Montserrat Light" w:eastAsia="Batang" w:hAnsi="Montserrat Light" w:cs="Arial"/>
        </w:rPr>
        <w:t xml:space="preserve">biopsia </w:t>
      </w:r>
      <w:r w:rsidR="00493450">
        <w:rPr>
          <w:rFonts w:ascii="Montserrat Light" w:eastAsia="Batang" w:hAnsi="Montserrat Light" w:cs="Arial"/>
        </w:rPr>
        <w:t xml:space="preserve">de </w:t>
      </w:r>
      <w:r w:rsidR="004B1BAE" w:rsidRPr="001D5C12">
        <w:rPr>
          <w:rFonts w:ascii="Montserrat Light" w:eastAsia="Batang" w:hAnsi="Montserrat Light" w:cs="Arial"/>
        </w:rPr>
        <w:t>próstata</w:t>
      </w:r>
      <w:r w:rsidR="00F17593">
        <w:rPr>
          <w:rFonts w:ascii="Montserrat Light" w:eastAsia="Batang" w:hAnsi="Montserrat Light" w:cs="Arial"/>
        </w:rPr>
        <w:t xml:space="preserve"> para confirmar el diagnóstico</w:t>
      </w:r>
      <w:r w:rsidR="004B1BAE" w:rsidRPr="001D5C12">
        <w:rPr>
          <w:rFonts w:ascii="Montserrat Light" w:eastAsia="Batang" w:hAnsi="Montserrat Light" w:cs="Arial"/>
        </w:rPr>
        <w:t>.</w:t>
      </w:r>
    </w:p>
    <w:p w:rsidR="00493450" w:rsidRDefault="00493450" w:rsidP="00493450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:rsidR="004B1BAE" w:rsidRDefault="00493450" w:rsidP="00493450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Aclaró que l</w:t>
      </w:r>
      <w:r w:rsidR="004B1BAE" w:rsidRPr="001D5C12">
        <w:rPr>
          <w:rFonts w:ascii="Montserrat Light" w:eastAsia="Batang" w:hAnsi="Montserrat Light" w:cs="Arial"/>
        </w:rPr>
        <w:t xml:space="preserve">os factores que determinan el riesgo de desarrollar cáncer de próstata, no son bien conocidos, aunque </w:t>
      </w:r>
      <w:r>
        <w:rPr>
          <w:rFonts w:ascii="Montserrat Light" w:eastAsia="Batang" w:hAnsi="Montserrat Light" w:cs="Arial"/>
        </w:rPr>
        <w:t xml:space="preserve">existen </w:t>
      </w:r>
      <w:r w:rsidR="004B1BAE" w:rsidRPr="001D5C12">
        <w:rPr>
          <w:rFonts w:ascii="Montserrat Light" w:eastAsia="Batang" w:hAnsi="Montserrat Light" w:cs="Arial"/>
        </w:rPr>
        <w:t xml:space="preserve">factores </w:t>
      </w:r>
      <w:r>
        <w:rPr>
          <w:rFonts w:ascii="Montserrat Light" w:eastAsia="Batang" w:hAnsi="Montserrat Light" w:cs="Arial"/>
        </w:rPr>
        <w:t>como</w:t>
      </w:r>
      <w:r w:rsidR="004B1BAE" w:rsidRPr="001D5C12">
        <w:rPr>
          <w:rFonts w:ascii="Montserrat Light" w:eastAsia="Batang" w:hAnsi="Montserrat Light" w:cs="Arial"/>
        </w:rPr>
        <w:t>: aumento de la edad, etnia y herencia. Si dos o más familiares de primera línea se ven afectados con este tipo de cáncer, el riesgo aumenta de 5 a 11 veces.</w:t>
      </w:r>
    </w:p>
    <w:p w:rsidR="00493450" w:rsidRPr="001D5C12" w:rsidRDefault="00493450" w:rsidP="00493450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:rsidR="004B1BAE" w:rsidRPr="001D5C12" w:rsidRDefault="00F17593" w:rsidP="00493450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Descartó que haya una asociación definitiva entre la HPB y el cáncer de próstata, sin embargo, dijo</w:t>
      </w:r>
      <w:r w:rsidR="00533FBA">
        <w:rPr>
          <w:rFonts w:ascii="Montserrat Light" w:eastAsia="Batang" w:hAnsi="Montserrat Light" w:cs="Arial"/>
        </w:rPr>
        <w:t>,</w:t>
      </w:r>
      <w:r>
        <w:rPr>
          <w:rFonts w:ascii="Montserrat Light" w:eastAsia="Batang" w:hAnsi="Montserrat Light" w:cs="Arial"/>
        </w:rPr>
        <w:t xml:space="preserve"> se </w:t>
      </w:r>
      <w:r w:rsidR="004B1BAE" w:rsidRPr="001D5C12">
        <w:rPr>
          <w:rFonts w:ascii="Montserrat Light" w:eastAsia="Batang" w:hAnsi="Montserrat Light" w:cs="Arial"/>
        </w:rPr>
        <w:t xml:space="preserve">han propuesto algunos factores de riesgo compartidos entre </w:t>
      </w:r>
      <w:r>
        <w:rPr>
          <w:rFonts w:ascii="Montserrat Light" w:eastAsia="Batang" w:hAnsi="Montserrat Light" w:cs="Arial"/>
        </w:rPr>
        <w:t>ambos</w:t>
      </w:r>
      <w:r w:rsidR="004B1BAE" w:rsidRPr="001D5C12">
        <w:rPr>
          <w:rFonts w:ascii="Montserrat Light" w:eastAsia="Batang" w:hAnsi="Montserrat Light" w:cs="Arial"/>
        </w:rPr>
        <w:t>,</w:t>
      </w:r>
      <w:r>
        <w:rPr>
          <w:rFonts w:ascii="Montserrat Light" w:eastAsia="Batang" w:hAnsi="Montserrat Light" w:cs="Arial"/>
        </w:rPr>
        <w:t xml:space="preserve"> tales como </w:t>
      </w:r>
      <w:r w:rsidR="004B1BAE" w:rsidRPr="001D5C12">
        <w:rPr>
          <w:rFonts w:ascii="Montserrat Light" w:eastAsia="Batang" w:hAnsi="Montserrat Light" w:cs="Arial"/>
        </w:rPr>
        <w:t xml:space="preserve">la inflamación crónica de dicha glándula y factores metabólicos como son </w:t>
      </w:r>
      <w:r>
        <w:rPr>
          <w:rFonts w:ascii="Montserrat Light" w:eastAsia="Batang" w:hAnsi="Montserrat Light" w:cs="Arial"/>
        </w:rPr>
        <w:t>el aumento de triglicéridos</w:t>
      </w:r>
      <w:r w:rsidR="004B1BAE" w:rsidRPr="001D5C12">
        <w:rPr>
          <w:rFonts w:ascii="Montserrat Light" w:eastAsia="Batang" w:hAnsi="Montserrat Light" w:cs="Arial"/>
        </w:rPr>
        <w:t xml:space="preserve"> </w:t>
      </w:r>
    </w:p>
    <w:p w:rsidR="004B1BAE" w:rsidRPr="001D5C12" w:rsidRDefault="004B1BAE" w:rsidP="004B1BAE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:rsidR="002161D1" w:rsidRPr="001E4F2D" w:rsidRDefault="00F17593" w:rsidP="002161D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El doctor Román Zepeda hizo hincapié en que de </w:t>
      </w:r>
      <w:r w:rsidR="002161D1" w:rsidRPr="001E4F2D">
        <w:rPr>
          <w:rFonts w:ascii="Montserrat Light" w:eastAsia="Batang" w:hAnsi="Montserrat Light" w:cs="Arial"/>
        </w:rPr>
        <w:t>presentar molestias relacionadas con el crecimiento de la próstata</w:t>
      </w:r>
      <w:r>
        <w:rPr>
          <w:rFonts w:ascii="Montserrat Light" w:eastAsia="Batang" w:hAnsi="Montserrat Light" w:cs="Arial"/>
        </w:rPr>
        <w:t xml:space="preserve"> se debe visitar al médico </w:t>
      </w:r>
      <w:r w:rsidR="002161D1" w:rsidRPr="001E4F2D">
        <w:rPr>
          <w:rFonts w:ascii="Montserrat Light" w:eastAsia="Batang" w:hAnsi="Montserrat Light" w:cs="Arial"/>
        </w:rPr>
        <w:t xml:space="preserve">para evitar complicaciones </w:t>
      </w:r>
      <w:r>
        <w:rPr>
          <w:rFonts w:ascii="Montserrat Light" w:eastAsia="Batang" w:hAnsi="Montserrat Light" w:cs="Arial"/>
        </w:rPr>
        <w:t>tales como</w:t>
      </w:r>
      <w:r w:rsidR="002161D1" w:rsidRPr="001E4F2D">
        <w:rPr>
          <w:rFonts w:ascii="Montserrat Light" w:eastAsia="Batang" w:hAnsi="Montserrat Light" w:cs="Arial"/>
        </w:rPr>
        <w:t>:</w:t>
      </w:r>
      <w:r>
        <w:rPr>
          <w:rFonts w:ascii="Montserrat Light" w:eastAsia="Batang" w:hAnsi="Montserrat Light" w:cs="Arial"/>
        </w:rPr>
        <w:t xml:space="preserve"> </w:t>
      </w:r>
      <w:r w:rsidR="00533FBA">
        <w:rPr>
          <w:rFonts w:ascii="Montserrat Light" w:eastAsia="Batang" w:hAnsi="Montserrat Light" w:cs="Arial"/>
        </w:rPr>
        <w:t>i</w:t>
      </w:r>
      <w:r w:rsidR="002161D1" w:rsidRPr="001E4F2D">
        <w:rPr>
          <w:rFonts w:ascii="Montserrat Light" w:eastAsia="Batang" w:hAnsi="Montserrat Light" w:cs="Arial"/>
        </w:rPr>
        <w:t>nfección de los riñones</w:t>
      </w:r>
      <w:r>
        <w:rPr>
          <w:rFonts w:ascii="Montserrat Light" w:eastAsia="Batang" w:hAnsi="Montserrat Light" w:cs="Arial"/>
        </w:rPr>
        <w:t>, s</w:t>
      </w:r>
      <w:r w:rsidR="002161D1" w:rsidRPr="001E4F2D">
        <w:rPr>
          <w:rFonts w:ascii="Montserrat Light" w:eastAsia="Batang" w:hAnsi="Montserrat Light" w:cs="Arial"/>
        </w:rPr>
        <w:t>angrado al orinar</w:t>
      </w:r>
      <w:r>
        <w:rPr>
          <w:rFonts w:ascii="Montserrat Light" w:eastAsia="Batang" w:hAnsi="Montserrat Light" w:cs="Arial"/>
        </w:rPr>
        <w:t xml:space="preserve"> y/o r</w:t>
      </w:r>
      <w:r w:rsidR="002161D1" w:rsidRPr="001E4F2D">
        <w:rPr>
          <w:rFonts w:ascii="Montserrat Light" w:eastAsia="Batang" w:hAnsi="Montserrat Light" w:cs="Arial"/>
        </w:rPr>
        <w:t>etención de la orina</w:t>
      </w:r>
      <w:r w:rsidR="00F12A27">
        <w:rPr>
          <w:rFonts w:ascii="Montserrat Light" w:eastAsia="Batang" w:hAnsi="Montserrat Light" w:cs="Arial"/>
        </w:rPr>
        <w:t>.</w:t>
      </w:r>
    </w:p>
    <w:p w:rsidR="002161D1" w:rsidRDefault="002161D1" w:rsidP="002161D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2161D1" w:rsidRPr="00413855" w:rsidRDefault="00973950" w:rsidP="00973950">
      <w:pPr>
        <w:spacing w:after="0" w:line="240" w:lineRule="auto"/>
        <w:jc w:val="center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</w:rPr>
        <w:t>--</w:t>
      </w:r>
      <w:r w:rsidRPr="00E468B2">
        <w:rPr>
          <w:rFonts w:ascii="Montserrat Light" w:eastAsia="Batang" w:hAnsi="Montserrat Light" w:cs="Arial"/>
          <w:b/>
          <w:sz w:val="24"/>
          <w:szCs w:val="24"/>
        </w:rPr>
        <w:t>- o0o ---</w:t>
      </w:r>
    </w:p>
    <w:sectPr w:rsidR="002161D1" w:rsidRPr="00413855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CC" w:rsidRDefault="00C116CC" w:rsidP="00F20117">
      <w:pPr>
        <w:spacing w:after="0" w:line="240" w:lineRule="auto"/>
      </w:pPr>
      <w:r>
        <w:separator/>
      </w:r>
    </w:p>
  </w:endnote>
  <w:endnote w:type="continuationSeparator" w:id="0">
    <w:p w:rsidR="00C116CC" w:rsidRDefault="00C116CC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45CC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CC" w:rsidRDefault="00C116CC" w:rsidP="00F20117">
      <w:pPr>
        <w:spacing w:after="0" w:line="240" w:lineRule="auto"/>
      </w:pPr>
      <w:r>
        <w:separator/>
      </w:r>
    </w:p>
  </w:footnote>
  <w:footnote w:type="continuationSeparator" w:id="0">
    <w:p w:rsidR="00C116CC" w:rsidRDefault="00C116CC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45C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5C9B"/>
    <w:rsid w:val="00007D59"/>
    <w:rsid w:val="0001296E"/>
    <w:rsid w:val="00013B46"/>
    <w:rsid w:val="00026FF6"/>
    <w:rsid w:val="00040C1C"/>
    <w:rsid w:val="00053322"/>
    <w:rsid w:val="00075119"/>
    <w:rsid w:val="000877DB"/>
    <w:rsid w:val="00092853"/>
    <w:rsid w:val="000A0BC1"/>
    <w:rsid w:val="000A6219"/>
    <w:rsid w:val="000B00BB"/>
    <w:rsid w:val="000B1521"/>
    <w:rsid w:val="000B28AA"/>
    <w:rsid w:val="000C5C31"/>
    <w:rsid w:val="000C7C2E"/>
    <w:rsid w:val="000D4E90"/>
    <w:rsid w:val="000E140F"/>
    <w:rsid w:val="000E3B67"/>
    <w:rsid w:val="00100409"/>
    <w:rsid w:val="001066BA"/>
    <w:rsid w:val="00112013"/>
    <w:rsid w:val="00117BF0"/>
    <w:rsid w:val="00121DD7"/>
    <w:rsid w:val="001369EF"/>
    <w:rsid w:val="0014613D"/>
    <w:rsid w:val="001465EB"/>
    <w:rsid w:val="0015128F"/>
    <w:rsid w:val="0016166B"/>
    <w:rsid w:val="00170C4D"/>
    <w:rsid w:val="001740D8"/>
    <w:rsid w:val="00183F19"/>
    <w:rsid w:val="00184CBD"/>
    <w:rsid w:val="00192ADE"/>
    <w:rsid w:val="0019497D"/>
    <w:rsid w:val="001A228C"/>
    <w:rsid w:val="001B20A8"/>
    <w:rsid w:val="001B291C"/>
    <w:rsid w:val="001D5C12"/>
    <w:rsid w:val="001E1663"/>
    <w:rsid w:val="001E4F2D"/>
    <w:rsid w:val="00210AC0"/>
    <w:rsid w:val="00214648"/>
    <w:rsid w:val="002161D1"/>
    <w:rsid w:val="00240960"/>
    <w:rsid w:val="00242AB0"/>
    <w:rsid w:val="00244ED2"/>
    <w:rsid w:val="00265B7D"/>
    <w:rsid w:val="002A58ED"/>
    <w:rsid w:val="002B5305"/>
    <w:rsid w:val="002D1549"/>
    <w:rsid w:val="002E0FC3"/>
    <w:rsid w:val="002E4052"/>
    <w:rsid w:val="002E73BB"/>
    <w:rsid w:val="00301152"/>
    <w:rsid w:val="00305C3D"/>
    <w:rsid w:val="00322426"/>
    <w:rsid w:val="00323412"/>
    <w:rsid w:val="0033427F"/>
    <w:rsid w:val="00347F57"/>
    <w:rsid w:val="00362BC9"/>
    <w:rsid w:val="00363945"/>
    <w:rsid w:val="00383A29"/>
    <w:rsid w:val="003867F2"/>
    <w:rsid w:val="00397E52"/>
    <w:rsid w:val="003A2617"/>
    <w:rsid w:val="003B1C21"/>
    <w:rsid w:val="003B5806"/>
    <w:rsid w:val="003C0F77"/>
    <w:rsid w:val="003C5CFA"/>
    <w:rsid w:val="003D3CA1"/>
    <w:rsid w:val="003E0869"/>
    <w:rsid w:val="003E3719"/>
    <w:rsid w:val="003F347D"/>
    <w:rsid w:val="003F3765"/>
    <w:rsid w:val="003F6179"/>
    <w:rsid w:val="00402E61"/>
    <w:rsid w:val="00407810"/>
    <w:rsid w:val="00413855"/>
    <w:rsid w:val="004170FA"/>
    <w:rsid w:val="0042122F"/>
    <w:rsid w:val="0043037C"/>
    <w:rsid w:val="00437EC9"/>
    <w:rsid w:val="00440B31"/>
    <w:rsid w:val="0045072A"/>
    <w:rsid w:val="0045555F"/>
    <w:rsid w:val="0046533D"/>
    <w:rsid w:val="00465954"/>
    <w:rsid w:val="00465F2E"/>
    <w:rsid w:val="004661FB"/>
    <w:rsid w:val="004667B4"/>
    <w:rsid w:val="00473441"/>
    <w:rsid w:val="00480435"/>
    <w:rsid w:val="00490B43"/>
    <w:rsid w:val="00493450"/>
    <w:rsid w:val="004A2507"/>
    <w:rsid w:val="004A34CF"/>
    <w:rsid w:val="004B1BAE"/>
    <w:rsid w:val="004B6406"/>
    <w:rsid w:val="004B7105"/>
    <w:rsid w:val="004D18D3"/>
    <w:rsid w:val="004E20DD"/>
    <w:rsid w:val="004E5E6A"/>
    <w:rsid w:val="004F763B"/>
    <w:rsid w:val="004F7941"/>
    <w:rsid w:val="00517DFC"/>
    <w:rsid w:val="00517FAE"/>
    <w:rsid w:val="00533FBA"/>
    <w:rsid w:val="0053482E"/>
    <w:rsid w:val="005414F7"/>
    <w:rsid w:val="0055243C"/>
    <w:rsid w:val="00587857"/>
    <w:rsid w:val="00587B5C"/>
    <w:rsid w:val="005976F3"/>
    <w:rsid w:val="005A6C41"/>
    <w:rsid w:val="005B3923"/>
    <w:rsid w:val="005C2CC5"/>
    <w:rsid w:val="005D5A74"/>
    <w:rsid w:val="005E335F"/>
    <w:rsid w:val="005F1913"/>
    <w:rsid w:val="005F19EE"/>
    <w:rsid w:val="005F5CC4"/>
    <w:rsid w:val="00612C5B"/>
    <w:rsid w:val="00613057"/>
    <w:rsid w:val="00613D51"/>
    <w:rsid w:val="00617B78"/>
    <w:rsid w:val="00625765"/>
    <w:rsid w:val="00625CA6"/>
    <w:rsid w:val="006512CA"/>
    <w:rsid w:val="00655A20"/>
    <w:rsid w:val="00680C78"/>
    <w:rsid w:val="00687903"/>
    <w:rsid w:val="006B0E62"/>
    <w:rsid w:val="006C4BB1"/>
    <w:rsid w:val="006C5D2D"/>
    <w:rsid w:val="006D15AB"/>
    <w:rsid w:val="006D6E33"/>
    <w:rsid w:val="006D7CF0"/>
    <w:rsid w:val="006F0583"/>
    <w:rsid w:val="00701799"/>
    <w:rsid w:val="00714415"/>
    <w:rsid w:val="00715593"/>
    <w:rsid w:val="00717AC1"/>
    <w:rsid w:val="00720CD3"/>
    <w:rsid w:val="00727BB5"/>
    <w:rsid w:val="00731095"/>
    <w:rsid w:val="00733431"/>
    <w:rsid w:val="00745CC7"/>
    <w:rsid w:val="00752D08"/>
    <w:rsid w:val="0076171A"/>
    <w:rsid w:val="00764D7D"/>
    <w:rsid w:val="00764E1E"/>
    <w:rsid w:val="00772441"/>
    <w:rsid w:val="0078171B"/>
    <w:rsid w:val="00784A32"/>
    <w:rsid w:val="0078642F"/>
    <w:rsid w:val="00787933"/>
    <w:rsid w:val="007962F0"/>
    <w:rsid w:val="007A0194"/>
    <w:rsid w:val="007C7F5B"/>
    <w:rsid w:val="007E1372"/>
    <w:rsid w:val="007E22D8"/>
    <w:rsid w:val="007E5E4B"/>
    <w:rsid w:val="007F1B31"/>
    <w:rsid w:val="007F2E29"/>
    <w:rsid w:val="00802226"/>
    <w:rsid w:val="008165C7"/>
    <w:rsid w:val="008210D3"/>
    <w:rsid w:val="00825760"/>
    <w:rsid w:val="008440F2"/>
    <w:rsid w:val="0084591E"/>
    <w:rsid w:val="00850C2D"/>
    <w:rsid w:val="0085463B"/>
    <w:rsid w:val="00856AC3"/>
    <w:rsid w:val="00866F1D"/>
    <w:rsid w:val="00871FBB"/>
    <w:rsid w:val="00886AF6"/>
    <w:rsid w:val="0088701A"/>
    <w:rsid w:val="0089737A"/>
    <w:rsid w:val="008B5D35"/>
    <w:rsid w:val="008B5D8E"/>
    <w:rsid w:val="008C054E"/>
    <w:rsid w:val="008C2A44"/>
    <w:rsid w:val="008F4342"/>
    <w:rsid w:val="008F4E0E"/>
    <w:rsid w:val="0090111D"/>
    <w:rsid w:val="00902F0B"/>
    <w:rsid w:val="009035DA"/>
    <w:rsid w:val="00915CD1"/>
    <w:rsid w:val="009203F9"/>
    <w:rsid w:val="00920D12"/>
    <w:rsid w:val="00921740"/>
    <w:rsid w:val="00932B62"/>
    <w:rsid w:val="00933A72"/>
    <w:rsid w:val="00937CE5"/>
    <w:rsid w:val="00946EA6"/>
    <w:rsid w:val="009520BB"/>
    <w:rsid w:val="009533A4"/>
    <w:rsid w:val="009549AA"/>
    <w:rsid w:val="00954A69"/>
    <w:rsid w:val="00957D95"/>
    <w:rsid w:val="0096081A"/>
    <w:rsid w:val="00962440"/>
    <w:rsid w:val="00966244"/>
    <w:rsid w:val="00972BDC"/>
    <w:rsid w:val="009735B2"/>
    <w:rsid w:val="00973950"/>
    <w:rsid w:val="00977DE3"/>
    <w:rsid w:val="009922A8"/>
    <w:rsid w:val="009949E5"/>
    <w:rsid w:val="00994DFE"/>
    <w:rsid w:val="009A231F"/>
    <w:rsid w:val="009A5775"/>
    <w:rsid w:val="009B1BC3"/>
    <w:rsid w:val="009C6EB1"/>
    <w:rsid w:val="009D2EE1"/>
    <w:rsid w:val="009D574B"/>
    <w:rsid w:val="009D5966"/>
    <w:rsid w:val="009E049D"/>
    <w:rsid w:val="009E4AE7"/>
    <w:rsid w:val="009F0F1A"/>
    <w:rsid w:val="009F2D87"/>
    <w:rsid w:val="00A04AEA"/>
    <w:rsid w:val="00A11415"/>
    <w:rsid w:val="00A11BAD"/>
    <w:rsid w:val="00A1323E"/>
    <w:rsid w:val="00A14ED1"/>
    <w:rsid w:val="00A150CB"/>
    <w:rsid w:val="00A31D6A"/>
    <w:rsid w:val="00A50B93"/>
    <w:rsid w:val="00A5668A"/>
    <w:rsid w:val="00A6041A"/>
    <w:rsid w:val="00A613A7"/>
    <w:rsid w:val="00A70504"/>
    <w:rsid w:val="00A74194"/>
    <w:rsid w:val="00A8338F"/>
    <w:rsid w:val="00A84B04"/>
    <w:rsid w:val="00A91B1C"/>
    <w:rsid w:val="00AB0905"/>
    <w:rsid w:val="00AB6D8A"/>
    <w:rsid w:val="00AD3CB2"/>
    <w:rsid w:val="00AF264B"/>
    <w:rsid w:val="00B1490E"/>
    <w:rsid w:val="00B40372"/>
    <w:rsid w:val="00B4102E"/>
    <w:rsid w:val="00B45CFD"/>
    <w:rsid w:val="00B46EEB"/>
    <w:rsid w:val="00B55FDD"/>
    <w:rsid w:val="00B7185D"/>
    <w:rsid w:val="00B905B5"/>
    <w:rsid w:val="00B90C1E"/>
    <w:rsid w:val="00B91862"/>
    <w:rsid w:val="00B96C21"/>
    <w:rsid w:val="00B97603"/>
    <w:rsid w:val="00BA0A97"/>
    <w:rsid w:val="00BA183C"/>
    <w:rsid w:val="00BB0B0C"/>
    <w:rsid w:val="00BB3950"/>
    <w:rsid w:val="00BB502F"/>
    <w:rsid w:val="00BC13B8"/>
    <w:rsid w:val="00BC1A02"/>
    <w:rsid w:val="00BD13DB"/>
    <w:rsid w:val="00BF3040"/>
    <w:rsid w:val="00C10BD6"/>
    <w:rsid w:val="00C116CC"/>
    <w:rsid w:val="00C35DE7"/>
    <w:rsid w:val="00C50096"/>
    <w:rsid w:val="00C5087F"/>
    <w:rsid w:val="00C5098F"/>
    <w:rsid w:val="00C52DBA"/>
    <w:rsid w:val="00C71748"/>
    <w:rsid w:val="00C867FC"/>
    <w:rsid w:val="00C92636"/>
    <w:rsid w:val="00CA3C9B"/>
    <w:rsid w:val="00CA5B56"/>
    <w:rsid w:val="00CB663C"/>
    <w:rsid w:val="00CB73D5"/>
    <w:rsid w:val="00CC13A5"/>
    <w:rsid w:val="00CC5DB9"/>
    <w:rsid w:val="00CD39C3"/>
    <w:rsid w:val="00CE47D7"/>
    <w:rsid w:val="00CE7BCC"/>
    <w:rsid w:val="00CF0432"/>
    <w:rsid w:val="00CF7765"/>
    <w:rsid w:val="00D00C74"/>
    <w:rsid w:val="00D10EA1"/>
    <w:rsid w:val="00D13D88"/>
    <w:rsid w:val="00D202CD"/>
    <w:rsid w:val="00D27ABC"/>
    <w:rsid w:val="00D44994"/>
    <w:rsid w:val="00D45712"/>
    <w:rsid w:val="00D4594D"/>
    <w:rsid w:val="00D60A76"/>
    <w:rsid w:val="00D949EB"/>
    <w:rsid w:val="00DA0E5D"/>
    <w:rsid w:val="00DB4F27"/>
    <w:rsid w:val="00DB7449"/>
    <w:rsid w:val="00DB7F78"/>
    <w:rsid w:val="00DC5B0E"/>
    <w:rsid w:val="00DD149C"/>
    <w:rsid w:val="00DD4EA5"/>
    <w:rsid w:val="00DD5C03"/>
    <w:rsid w:val="00DE229D"/>
    <w:rsid w:val="00DE3EE9"/>
    <w:rsid w:val="00DF3289"/>
    <w:rsid w:val="00DF3A80"/>
    <w:rsid w:val="00E020D6"/>
    <w:rsid w:val="00E04950"/>
    <w:rsid w:val="00E2423F"/>
    <w:rsid w:val="00E468B2"/>
    <w:rsid w:val="00E60320"/>
    <w:rsid w:val="00E60F27"/>
    <w:rsid w:val="00E6679B"/>
    <w:rsid w:val="00E754A3"/>
    <w:rsid w:val="00E80ADF"/>
    <w:rsid w:val="00E9040F"/>
    <w:rsid w:val="00EB6D6E"/>
    <w:rsid w:val="00EC65BF"/>
    <w:rsid w:val="00EC6F29"/>
    <w:rsid w:val="00ED0A2C"/>
    <w:rsid w:val="00ED14FC"/>
    <w:rsid w:val="00ED3D07"/>
    <w:rsid w:val="00ED7B82"/>
    <w:rsid w:val="00EF1F60"/>
    <w:rsid w:val="00F12A27"/>
    <w:rsid w:val="00F17593"/>
    <w:rsid w:val="00F20117"/>
    <w:rsid w:val="00F409B8"/>
    <w:rsid w:val="00F4154B"/>
    <w:rsid w:val="00F50BF7"/>
    <w:rsid w:val="00F5162C"/>
    <w:rsid w:val="00F54C48"/>
    <w:rsid w:val="00F55193"/>
    <w:rsid w:val="00F56687"/>
    <w:rsid w:val="00F57541"/>
    <w:rsid w:val="00F60B77"/>
    <w:rsid w:val="00F61E7F"/>
    <w:rsid w:val="00F7117D"/>
    <w:rsid w:val="00F72532"/>
    <w:rsid w:val="00F7692B"/>
    <w:rsid w:val="00F77BDA"/>
    <w:rsid w:val="00F83275"/>
    <w:rsid w:val="00FA05BC"/>
    <w:rsid w:val="00FA5801"/>
    <w:rsid w:val="00FB261A"/>
    <w:rsid w:val="00FB27EC"/>
    <w:rsid w:val="00FC6699"/>
    <w:rsid w:val="00FD0422"/>
    <w:rsid w:val="00FE0D45"/>
    <w:rsid w:val="00FE35D2"/>
    <w:rsid w:val="00FE5616"/>
    <w:rsid w:val="00FE5FE4"/>
    <w:rsid w:val="00FE63BE"/>
    <w:rsid w:val="00FE6C6E"/>
    <w:rsid w:val="00FF1118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22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4</cp:revision>
  <cp:lastPrinted>2019-06-25T20:41:00Z</cp:lastPrinted>
  <dcterms:created xsi:type="dcterms:W3CDTF">2019-10-03T14:08:00Z</dcterms:created>
  <dcterms:modified xsi:type="dcterms:W3CDTF">2019-10-03T14:34:00Z</dcterms:modified>
</cp:coreProperties>
</file>