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A2E8A">
        <w:rPr>
          <w:rFonts w:ascii="Montserrat Light" w:eastAsia="Batang" w:hAnsi="Montserrat Light" w:cs="Arial"/>
          <w:sz w:val="24"/>
          <w:szCs w:val="24"/>
        </w:rPr>
        <w:t>martes 9</w:t>
      </w:r>
      <w:r w:rsidR="00F9680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96804">
        <w:rPr>
          <w:rFonts w:ascii="Montserrat Light" w:eastAsia="Batang" w:hAnsi="Montserrat Light" w:cs="Arial"/>
          <w:sz w:val="24"/>
          <w:szCs w:val="24"/>
        </w:rPr>
        <w:t xml:space="preserve">junio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A2E8A">
        <w:rPr>
          <w:rFonts w:ascii="Montserrat Light" w:eastAsia="Batang" w:hAnsi="Montserrat Light" w:cs="Arial"/>
          <w:sz w:val="24"/>
          <w:szCs w:val="24"/>
        </w:rPr>
        <w:t>379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35A7" w:rsidRDefault="008435A7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IMSS l</w:t>
      </w:r>
      <w:r w:rsidR="00513221">
        <w:rPr>
          <w:rFonts w:ascii="Montserrat Light" w:eastAsia="Batang" w:hAnsi="Montserrat Light" w:cs="Arial"/>
          <w:b/>
          <w:sz w:val="28"/>
          <w:szCs w:val="28"/>
        </w:rPr>
        <w:t xml:space="preserve">lama a </w:t>
      </w:r>
      <w:r>
        <w:rPr>
          <w:rFonts w:ascii="Montserrat Light" w:eastAsia="Batang" w:hAnsi="Montserrat Light" w:cs="Arial"/>
          <w:b/>
          <w:sz w:val="28"/>
          <w:szCs w:val="28"/>
        </w:rPr>
        <w:t>que población acuda a unidades médicas en caso de presentar síntomas por dengue</w:t>
      </w: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E62C4E" w:rsidRPr="00021763" w:rsidRDefault="00E62C4E" w:rsidP="00E62C4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De mayo a noviembre se reporta el mayor número de personas contagiadas por esta enfermedad.</w:t>
      </w:r>
    </w:p>
    <w:p w:rsidR="00E62C4E" w:rsidRDefault="00E62C4E" w:rsidP="000F221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Si la gente enferma de dengue debe acudir a los servicios médicos sin temor a contagiarse de COVID-19, ya que hay hospitales enfocados en la atención exclusiva del coronavirus.</w:t>
      </w: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D1381" w:rsidRDefault="00534A6B" w:rsidP="0042423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el objetivo de reducir </w:t>
      </w:r>
      <w:r w:rsidR="004A4731"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="00E563F0">
        <w:rPr>
          <w:rFonts w:ascii="Montserrat Light" w:eastAsia="Batang" w:hAnsi="Montserrat Light" w:cs="Arial"/>
          <w:sz w:val="24"/>
          <w:szCs w:val="24"/>
        </w:rPr>
        <w:t>c</w:t>
      </w:r>
      <w:r w:rsidR="004A4731">
        <w:rPr>
          <w:rFonts w:ascii="Montserrat Light" w:eastAsia="Batang" w:hAnsi="Montserrat Light" w:cs="Arial"/>
          <w:sz w:val="24"/>
          <w:szCs w:val="24"/>
        </w:rPr>
        <w:t xml:space="preserve">ontagios </w:t>
      </w:r>
      <w:r w:rsidR="00E563F0">
        <w:rPr>
          <w:rFonts w:ascii="Montserrat Light" w:eastAsia="Batang" w:hAnsi="Montserrat Light" w:cs="Arial"/>
          <w:sz w:val="24"/>
          <w:szCs w:val="24"/>
        </w:rPr>
        <w:t xml:space="preserve">de dengue </w:t>
      </w:r>
      <w:r w:rsidR="006150A4">
        <w:rPr>
          <w:rFonts w:ascii="Montserrat Light" w:eastAsia="Batang" w:hAnsi="Montserrat Light" w:cs="Arial"/>
          <w:sz w:val="24"/>
          <w:szCs w:val="24"/>
        </w:rPr>
        <w:t xml:space="preserve">al </w:t>
      </w:r>
      <w:r w:rsidR="00E563F0">
        <w:rPr>
          <w:rFonts w:ascii="Montserrat Light" w:eastAsia="Batang" w:hAnsi="Montserrat Light" w:cs="Arial"/>
          <w:sz w:val="24"/>
          <w:szCs w:val="24"/>
        </w:rPr>
        <w:t>inici</w:t>
      </w:r>
      <w:r w:rsidR="006150A4">
        <w:rPr>
          <w:rFonts w:ascii="Montserrat Light" w:eastAsia="Batang" w:hAnsi="Montserrat Light" w:cs="Arial"/>
          <w:sz w:val="24"/>
          <w:szCs w:val="24"/>
        </w:rPr>
        <w:t>ar</w:t>
      </w:r>
      <w:r w:rsidR="00E563F0">
        <w:rPr>
          <w:rFonts w:ascii="Montserrat Light" w:eastAsia="Batang" w:hAnsi="Montserrat Light" w:cs="Arial"/>
          <w:sz w:val="24"/>
          <w:szCs w:val="24"/>
        </w:rPr>
        <w:t xml:space="preserve"> la temporada de lluvias, </w:t>
      </w:r>
      <w:r w:rsidR="004D1381">
        <w:rPr>
          <w:rFonts w:ascii="Montserrat Light" w:eastAsia="Batang" w:hAnsi="Montserrat Light" w:cs="Arial"/>
          <w:sz w:val="24"/>
          <w:szCs w:val="24"/>
        </w:rPr>
        <w:t>especialistas</w:t>
      </w:r>
      <w:r w:rsidR="006150A4">
        <w:rPr>
          <w:rFonts w:ascii="Montserrat Light" w:eastAsia="Batang" w:hAnsi="Montserrat Light" w:cs="Arial"/>
          <w:sz w:val="24"/>
          <w:szCs w:val="24"/>
        </w:rPr>
        <w:t xml:space="preserve"> del Instituto Mexicano del Seguro Social (IMSS) </w:t>
      </w:r>
      <w:r w:rsidR="004D1381">
        <w:rPr>
          <w:rFonts w:ascii="Montserrat Light" w:eastAsia="Batang" w:hAnsi="Montserrat Light" w:cs="Arial"/>
          <w:sz w:val="24"/>
          <w:szCs w:val="24"/>
        </w:rPr>
        <w:t>recomendaron a la población acudir a sus Unidades de Medicina Familiar o servicio de Urgencias correspondiente para ser atendidos, sin temor a contagiarse de COVID-19.</w:t>
      </w:r>
    </w:p>
    <w:p w:rsidR="004D1381" w:rsidRDefault="004D1381" w:rsidP="0042423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D1381" w:rsidRDefault="004D1381" w:rsidP="004D138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respecto, el </w:t>
      </w:r>
      <w:r>
        <w:rPr>
          <w:rFonts w:ascii="Montserrat Light" w:hAnsi="Montserrat Light"/>
          <w:sz w:val="24"/>
          <w:szCs w:val="24"/>
        </w:rPr>
        <w:t>Coordinador de Programas Médicos,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Alfonso Vallejos Parás, subrayó que las clínicas familiares y algunos hospitales atienden enfermedades comunes; mientras que otras instalaciones son exclusivas de COVID, por ello no debe haber temor de acudir en caso de sentir síntomas asociados al dengue:</w:t>
      </w:r>
      <w:r w:rsidRPr="004D1381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fiebre, dolor de cabeza, dolor retro ocular, en las articulaciones o músculos, y malestar general.</w:t>
      </w:r>
    </w:p>
    <w:p w:rsidR="004D1381" w:rsidRDefault="004D1381" w:rsidP="004D138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4A4731" w:rsidRDefault="004D1381" w:rsidP="0042423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especialista del IMSS comentó algunas medidas preventivas para el dengue: </w:t>
      </w:r>
      <w:r w:rsidR="00A13866">
        <w:rPr>
          <w:rFonts w:ascii="Montserrat Light" w:eastAsia="Batang" w:hAnsi="Montserrat Light" w:cs="Arial"/>
          <w:sz w:val="24"/>
          <w:szCs w:val="24"/>
        </w:rPr>
        <w:t xml:space="preserve">limpieza de patios y contenedores de agua tapados </w:t>
      </w:r>
      <w:r w:rsidR="004A4731">
        <w:rPr>
          <w:rFonts w:ascii="Montserrat Light" w:eastAsia="Batang" w:hAnsi="Montserrat Light" w:cs="Arial"/>
          <w:sz w:val="24"/>
          <w:szCs w:val="24"/>
        </w:rPr>
        <w:t>para evitar la proliferación de mosquitos transmisores de la enfermedad.</w:t>
      </w:r>
    </w:p>
    <w:p w:rsidR="00DB0622" w:rsidRDefault="00DB0622" w:rsidP="00424235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8055E" w:rsidRDefault="004A4731" w:rsidP="00424235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Vallejo</w:t>
      </w:r>
      <w:r w:rsidR="002E403A">
        <w:rPr>
          <w:rFonts w:ascii="Montserrat Light" w:hAnsi="Montserrat Light"/>
          <w:sz w:val="24"/>
          <w:szCs w:val="24"/>
        </w:rPr>
        <w:t>s</w:t>
      </w:r>
      <w:r>
        <w:rPr>
          <w:rFonts w:ascii="Montserrat Light" w:hAnsi="Montserrat Light"/>
          <w:sz w:val="24"/>
          <w:szCs w:val="24"/>
        </w:rPr>
        <w:t xml:space="preserve"> Par</w:t>
      </w:r>
      <w:r w:rsidR="002E403A">
        <w:rPr>
          <w:rFonts w:ascii="Montserrat Light" w:hAnsi="Montserrat Light"/>
          <w:sz w:val="24"/>
          <w:szCs w:val="24"/>
        </w:rPr>
        <w:t>á</w:t>
      </w:r>
      <w:r>
        <w:rPr>
          <w:rFonts w:ascii="Montserrat Light" w:hAnsi="Montserrat Light"/>
          <w:sz w:val="24"/>
          <w:szCs w:val="24"/>
        </w:rPr>
        <w:t>s</w:t>
      </w:r>
      <w:r w:rsidR="00531E12">
        <w:rPr>
          <w:rFonts w:ascii="Montserrat Light" w:hAnsi="Montserrat Light"/>
          <w:sz w:val="24"/>
          <w:szCs w:val="24"/>
        </w:rPr>
        <w:t xml:space="preserve"> indicó que </w:t>
      </w:r>
      <w:r w:rsidR="004D1381">
        <w:rPr>
          <w:rFonts w:ascii="Montserrat Light" w:hAnsi="Montserrat Light"/>
          <w:sz w:val="24"/>
          <w:szCs w:val="24"/>
        </w:rPr>
        <w:t xml:space="preserve">entre </w:t>
      </w:r>
      <w:r w:rsidR="00A13866">
        <w:rPr>
          <w:rFonts w:ascii="Montserrat Light" w:hAnsi="Montserrat Light"/>
          <w:sz w:val="24"/>
          <w:szCs w:val="24"/>
        </w:rPr>
        <w:t xml:space="preserve">mayo </w:t>
      </w:r>
      <w:r w:rsidR="004D1381">
        <w:rPr>
          <w:rFonts w:ascii="Montserrat Light" w:hAnsi="Montserrat Light"/>
          <w:sz w:val="24"/>
          <w:szCs w:val="24"/>
        </w:rPr>
        <w:t>y</w:t>
      </w:r>
      <w:r w:rsidR="00A13866">
        <w:rPr>
          <w:rFonts w:ascii="Montserrat Light" w:hAnsi="Montserrat Light"/>
          <w:sz w:val="24"/>
          <w:szCs w:val="24"/>
        </w:rPr>
        <w:t xml:space="preserve"> noviembre</w:t>
      </w:r>
      <w:r w:rsidR="004D1381">
        <w:rPr>
          <w:rFonts w:ascii="Montserrat Light" w:hAnsi="Montserrat Light"/>
          <w:sz w:val="24"/>
          <w:szCs w:val="24"/>
        </w:rPr>
        <w:t xml:space="preserve"> se </w:t>
      </w:r>
      <w:r w:rsidR="00A13866">
        <w:rPr>
          <w:rFonts w:ascii="Montserrat Light" w:hAnsi="Montserrat Light"/>
          <w:sz w:val="24"/>
          <w:szCs w:val="24"/>
        </w:rPr>
        <w:t>reporta la mayor carga de casos</w:t>
      </w:r>
      <w:r w:rsidR="00531E12">
        <w:rPr>
          <w:rFonts w:ascii="Montserrat Light" w:hAnsi="Montserrat Light"/>
          <w:sz w:val="24"/>
          <w:szCs w:val="24"/>
        </w:rPr>
        <w:t xml:space="preserve">, por lo cual </w:t>
      </w:r>
      <w:r w:rsidR="006A3014">
        <w:rPr>
          <w:rFonts w:ascii="Montserrat Light" w:hAnsi="Montserrat Light"/>
          <w:sz w:val="24"/>
          <w:szCs w:val="24"/>
        </w:rPr>
        <w:t>se recomienda usar blusa o camisa de manga larga y aplicación de repelente de moscos</w:t>
      </w:r>
      <w:r w:rsidR="00F8055E">
        <w:rPr>
          <w:rFonts w:ascii="Montserrat Light" w:hAnsi="Montserrat Light"/>
          <w:sz w:val="24"/>
          <w:szCs w:val="24"/>
        </w:rPr>
        <w:t>.</w:t>
      </w:r>
    </w:p>
    <w:p w:rsidR="00F8055E" w:rsidRDefault="00F8055E" w:rsidP="00424235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F360B5" w:rsidRPr="004D1381" w:rsidRDefault="00F360B5" w:rsidP="00F360B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="00F8055E">
        <w:rPr>
          <w:rFonts w:ascii="Montserrat Light" w:hAnsi="Montserrat Light"/>
          <w:sz w:val="24"/>
          <w:szCs w:val="24"/>
        </w:rPr>
        <w:t>l especialista en Epidemiología</w:t>
      </w:r>
      <w:r>
        <w:rPr>
          <w:rFonts w:ascii="Montserrat Light" w:hAnsi="Montserrat Light"/>
          <w:sz w:val="24"/>
          <w:szCs w:val="24"/>
        </w:rPr>
        <w:t xml:space="preserve"> del Seguro Social </w:t>
      </w:r>
      <w:r w:rsidR="00F70BD0">
        <w:rPr>
          <w:rFonts w:ascii="Montserrat Light" w:hAnsi="Montserrat Light"/>
          <w:sz w:val="24"/>
          <w:szCs w:val="24"/>
        </w:rPr>
        <w:t xml:space="preserve">dijo </w:t>
      </w:r>
      <w:r>
        <w:rPr>
          <w:rFonts w:ascii="Montserrat Light" w:hAnsi="Montserrat Light"/>
          <w:sz w:val="24"/>
          <w:szCs w:val="24"/>
        </w:rPr>
        <w:t>que</w:t>
      </w:r>
      <w:r w:rsidR="00D97B34">
        <w:rPr>
          <w:rFonts w:ascii="Montserrat Light" w:hAnsi="Montserrat Light"/>
          <w:sz w:val="24"/>
          <w:szCs w:val="24"/>
        </w:rPr>
        <w:t xml:space="preserve"> en lo que va de 2020 se han notificado 9 mil 579 casos probables de dengue, </w:t>
      </w:r>
      <w:r>
        <w:rPr>
          <w:rFonts w:ascii="Montserrat Light" w:hAnsi="Montserrat Light"/>
          <w:sz w:val="24"/>
          <w:szCs w:val="24"/>
        </w:rPr>
        <w:t xml:space="preserve">padecimiento </w:t>
      </w:r>
      <w:r w:rsidR="00D97B34">
        <w:rPr>
          <w:rFonts w:ascii="Montserrat Light" w:hAnsi="Montserrat Light"/>
          <w:sz w:val="24"/>
          <w:szCs w:val="24"/>
        </w:rPr>
        <w:t xml:space="preserve">que </w:t>
      </w:r>
      <w:r>
        <w:rPr>
          <w:rFonts w:ascii="Montserrat Light" w:hAnsi="Montserrat Light"/>
          <w:sz w:val="24"/>
          <w:szCs w:val="24"/>
        </w:rPr>
        <w:t xml:space="preserve">inicia con </w:t>
      </w:r>
      <w:r w:rsidRPr="004D1381">
        <w:rPr>
          <w:rFonts w:ascii="Montserrat Light" w:hAnsi="Montserrat Light"/>
          <w:sz w:val="24"/>
          <w:szCs w:val="24"/>
        </w:rPr>
        <w:t xml:space="preserve">síntomas y signos como fiebre, dolor de cabeza, dolor atrás de los ojos (retro ocular), </w:t>
      </w:r>
      <w:r w:rsidRPr="004D1381">
        <w:rPr>
          <w:rFonts w:ascii="Montserrat Light" w:hAnsi="Montserrat Light"/>
          <w:sz w:val="24"/>
          <w:szCs w:val="24"/>
        </w:rPr>
        <w:lastRenderedPageBreak/>
        <w:t>malestar general y dolor en articulaciones o músculos</w:t>
      </w:r>
      <w:r w:rsidR="00D97B34" w:rsidRPr="004D1381">
        <w:rPr>
          <w:rFonts w:ascii="Montserrat Light" w:hAnsi="Montserrat Light"/>
          <w:sz w:val="24"/>
          <w:szCs w:val="24"/>
        </w:rPr>
        <w:t>;</w:t>
      </w:r>
      <w:r w:rsidRPr="004D1381">
        <w:rPr>
          <w:rFonts w:ascii="Montserrat Light" w:hAnsi="Montserrat Light"/>
          <w:sz w:val="24"/>
          <w:szCs w:val="24"/>
        </w:rPr>
        <w:t xml:space="preserve"> y a veces</w:t>
      </w:r>
      <w:r w:rsidR="00D97B34" w:rsidRPr="004D1381">
        <w:rPr>
          <w:rFonts w:ascii="Montserrat Light" w:hAnsi="Montserrat Light"/>
          <w:sz w:val="24"/>
          <w:szCs w:val="24"/>
        </w:rPr>
        <w:t>,</w:t>
      </w:r>
      <w:r w:rsidRPr="004D1381">
        <w:rPr>
          <w:rFonts w:ascii="Montserrat Light" w:hAnsi="Montserrat Light"/>
          <w:sz w:val="24"/>
          <w:szCs w:val="24"/>
        </w:rPr>
        <w:t xml:space="preserve"> erupciones en la piel.</w:t>
      </w:r>
    </w:p>
    <w:p w:rsidR="00F360B5" w:rsidRDefault="00F360B5" w:rsidP="00F360B5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531E12" w:rsidRDefault="004D1381" w:rsidP="004D4B76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R</w:t>
      </w:r>
      <w:r w:rsidR="004D4B76">
        <w:rPr>
          <w:rFonts w:ascii="Montserrat Light" w:hAnsi="Montserrat Light"/>
          <w:sz w:val="24"/>
          <w:szCs w:val="24"/>
        </w:rPr>
        <w:t xml:space="preserve">esaltó que </w:t>
      </w:r>
      <w:r w:rsidR="00677BEA">
        <w:rPr>
          <w:rFonts w:ascii="Montserrat Light" w:hAnsi="Montserrat Light"/>
          <w:sz w:val="24"/>
          <w:szCs w:val="24"/>
        </w:rPr>
        <w:t xml:space="preserve">las personas con cuadro de dengue </w:t>
      </w:r>
      <w:r w:rsidR="004D4B76">
        <w:rPr>
          <w:rFonts w:ascii="Montserrat Light" w:hAnsi="Montserrat Light"/>
          <w:sz w:val="24"/>
          <w:szCs w:val="24"/>
        </w:rPr>
        <w:t xml:space="preserve">son atendidas en </w:t>
      </w:r>
      <w:r w:rsidR="006A3014">
        <w:rPr>
          <w:rFonts w:ascii="Montserrat Light" w:hAnsi="Montserrat Light"/>
          <w:sz w:val="24"/>
          <w:szCs w:val="24"/>
        </w:rPr>
        <w:t>el IMSS</w:t>
      </w:r>
      <w:r w:rsidR="00677BEA">
        <w:rPr>
          <w:rFonts w:ascii="Montserrat Light" w:hAnsi="Montserrat Light"/>
          <w:sz w:val="24"/>
          <w:szCs w:val="24"/>
        </w:rPr>
        <w:t xml:space="preserve"> </w:t>
      </w:r>
      <w:r w:rsidR="004D4B76">
        <w:rPr>
          <w:rFonts w:ascii="Montserrat Light" w:hAnsi="Montserrat Light"/>
          <w:sz w:val="24"/>
          <w:szCs w:val="24"/>
        </w:rPr>
        <w:t xml:space="preserve">con </w:t>
      </w:r>
      <w:r w:rsidR="00677BEA">
        <w:rPr>
          <w:rFonts w:ascii="Montserrat Light" w:hAnsi="Montserrat Light"/>
          <w:sz w:val="24"/>
          <w:szCs w:val="24"/>
        </w:rPr>
        <w:t>tratamiento farmacológico</w:t>
      </w:r>
      <w:r w:rsidR="004D4B76">
        <w:rPr>
          <w:rFonts w:ascii="Montserrat Light" w:hAnsi="Montserrat Light"/>
          <w:sz w:val="24"/>
          <w:szCs w:val="24"/>
        </w:rPr>
        <w:t xml:space="preserve">, </w:t>
      </w:r>
      <w:r w:rsidR="00F70BD0">
        <w:rPr>
          <w:rFonts w:ascii="Montserrat Light" w:hAnsi="Montserrat Light"/>
          <w:sz w:val="24"/>
          <w:szCs w:val="24"/>
        </w:rPr>
        <w:t>reposo en casa</w:t>
      </w:r>
      <w:r w:rsidR="00531E12">
        <w:rPr>
          <w:rFonts w:ascii="Montserrat Light" w:hAnsi="Montserrat Light"/>
          <w:sz w:val="24"/>
          <w:szCs w:val="24"/>
        </w:rPr>
        <w:t xml:space="preserve"> y se les </w:t>
      </w:r>
      <w:r w:rsidR="004D4B76">
        <w:rPr>
          <w:rFonts w:ascii="Montserrat Light" w:hAnsi="Montserrat Light"/>
          <w:sz w:val="24"/>
          <w:szCs w:val="24"/>
        </w:rPr>
        <w:t>otorga incapacidad laboral</w:t>
      </w:r>
      <w:r w:rsidR="00531E12">
        <w:rPr>
          <w:rFonts w:ascii="Montserrat Light" w:hAnsi="Montserrat Light"/>
          <w:sz w:val="24"/>
          <w:szCs w:val="24"/>
        </w:rPr>
        <w:t>.</w:t>
      </w:r>
    </w:p>
    <w:p w:rsidR="00531E12" w:rsidRDefault="00531E12" w:rsidP="004D4B76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4D4B76" w:rsidRDefault="00531E12" w:rsidP="004D4B76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Indicó que en algunos casos se requieren </w:t>
      </w:r>
      <w:r w:rsidR="004D4B76">
        <w:rPr>
          <w:rFonts w:ascii="Montserrat Light" w:hAnsi="Montserrat Light"/>
          <w:sz w:val="24"/>
          <w:szCs w:val="24"/>
        </w:rPr>
        <w:t xml:space="preserve">cuidados </w:t>
      </w:r>
      <w:r w:rsidR="006A3014">
        <w:rPr>
          <w:rFonts w:ascii="Montserrat Light" w:hAnsi="Montserrat Light"/>
          <w:sz w:val="24"/>
          <w:szCs w:val="24"/>
        </w:rPr>
        <w:t>clínic</w:t>
      </w:r>
      <w:r w:rsidR="004D4B76">
        <w:rPr>
          <w:rFonts w:ascii="Montserrat Light" w:hAnsi="Montserrat Light"/>
          <w:sz w:val="24"/>
          <w:szCs w:val="24"/>
        </w:rPr>
        <w:t xml:space="preserve">os </w:t>
      </w:r>
      <w:r w:rsidR="00F70BD0">
        <w:rPr>
          <w:rFonts w:ascii="Montserrat Light" w:hAnsi="Montserrat Light"/>
          <w:sz w:val="24"/>
          <w:szCs w:val="24"/>
        </w:rPr>
        <w:t xml:space="preserve">y </w:t>
      </w:r>
      <w:r w:rsidR="004D4B76">
        <w:rPr>
          <w:rFonts w:ascii="Montserrat Light" w:hAnsi="Montserrat Light"/>
          <w:sz w:val="24"/>
          <w:szCs w:val="24"/>
        </w:rPr>
        <w:t>hospitalización</w:t>
      </w:r>
      <w:r>
        <w:rPr>
          <w:rFonts w:ascii="Montserrat Light" w:hAnsi="Montserrat Light"/>
          <w:sz w:val="24"/>
          <w:szCs w:val="24"/>
        </w:rPr>
        <w:t xml:space="preserve">. La </w:t>
      </w:r>
      <w:r w:rsidR="004D4B76">
        <w:rPr>
          <w:rFonts w:ascii="Montserrat Light" w:hAnsi="Montserrat Light"/>
          <w:sz w:val="24"/>
          <w:szCs w:val="24"/>
        </w:rPr>
        <w:t>demanda de consulta</w:t>
      </w:r>
      <w:r w:rsidR="007D0FA1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es de</w:t>
      </w:r>
      <w:r w:rsidR="007D0FA1">
        <w:rPr>
          <w:rFonts w:ascii="Montserrat Light" w:hAnsi="Montserrat Light"/>
          <w:sz w:val="24"/>
          <w:szCs w:val="24"/>
        </w:rPr>
        <w:t xml:space="preserve"> </w:t>
      </w:r>
      <w:r w:rsidR="007D0FA1" w:rsidRPr="007D0FA1">
        <w:rPr>
          <w:rFonts w:ascii="Montserrat Light" w:hAnsi="Montserrat Light"/>
          <w:sz w:val="24"/>
          <w:szCs w:val="24"/>
        </w:rPr>
        <w:t>80 por ciento de casos no graves, 18 por ciento con signos de alarma y dos por ciento grave.</w:t>
      </w:r>
    </w:p>
    <w:p w:rsidR="00AA18C2" w:rsidRDefault="00AA18C2" w:rsidP="00F70BD0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D97B34" w:rsidRDefault="00C86839" w:rsidP="00D97B34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Añadió que desde su aparición en 1970, el dengue se clasificó como una enfermedad endémica del país, en la mayor parte del territorio se registran casos</w:t>
      </w:r>
      <w:r w:rsidR="00D97B34">
        <w:rPr>
          <w:rFonts w:ascii="Montserrat Light" w:hAnsi="Montserrat Light"/>
          <w:sz w:val="24"/>
          <w:szCs w:val="24"/>
        </w:rPr>
        <w:t>, excepto en Tlaxcala y Ciudad de México</w:t>
      </w:r>
      <w:r w:rsidR="00531E12">
        <w:rPr>
          <w:rFonts w:ascii="Montserrat Light" w:hAnsi="Montserrat Light"/>
          <w:sz w:val="24"/>
          <w:szCs w:val="24"/>
        </w:rPr>
        <w:t xml:space="preserve">. La </w:t>
      </w:r>
      <w:r>
        <w:rPr>
          <w:rFonts w:ascii="Montserrat Light" w:hAnsi="Montserrat Light"/>
          <w:sz w:val="24"/>
          <w:szCs w:val="24"/>
        </w:rPr>
        <w:t xml:space="preserve">mayor la cifra de enfermos </w:t>
      </w:r>
      <w:r w:rsidR="00531E12">
        <w:rPr>
          <w:rFonts w:ascii="Montserrat Light" w:hAnsi="Montserrat Light"/>
          <w:sz w:val="24"/>
          <w:szCs w:val="24"/>
        </w:rPr>
        <w:t xml:space="preserve">se da en entidades </w:t>
      </w:r>
      <w:r>
        <w:rPr>
          <w:rFonts w:ascii="Montserrat Light" w:hAnsi="Montserrat Light"/>
          <w:sz w:val="24"/>
          <w:szCs w:val="24"/>
        </w:rPr>
        <w:t xml:space="preserve">de </w:t>
      </w:r>
      <w:r w:rsidR="00531E12">
        <w:rPr>
          <w:rFonts w:ascii="Montserrat Light" w:hAnsi="Montserrat Light"/>
          <w:sz w:val="24"/>
          <w:szCs w:val="24"/>
        </w:rPr>
        <w:t xml:space="preserve">la </w:t>
      </w:r>
      <w:r>
        <w:rPr>
          <w:rFonts w:ascii="Montserrat Light" w:hAnsi="Montserrat Light"/>
          <w:sz w:val="24"/>
          <w:szCs w:val="24"/>
        </w:rPr>
        <w:t>costa como Guerrero, Oaxaca, Colima, Nayarit</w:t>
      </w:r>
      <w:r w:rsidR="00D97B34">
        <w:rPr>
          <w:rFonts w:ascii="Montserrat Light" w:hAnsi="Montserrat Light"/>
          <w:sz w:val="24"/>
          <w:szCs w:val="24"/>
        </w:rPr>
        <w:t>, Sinaloa, Veracruz y Tamaulipas</w:t>
      </w:r>
      <w:r>
        <w:rPr>
          <w:rFonts w:ascii="Montserrat Light" w:hAnsi="Montserrat Light"/>
          <w:sz w:val="24"/>
          <w:szCs w:val="24"/>
        </w:rPr>
        <w:t>.</w:t>
      </w:r>
    </w:p>
    <w:p w:rsidR="00AA18C2" w:rsidRDefault="00AA18C2" w:rsidP="00AA18C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6A3014" w:rsidRDefault="00AA18C2" w:rsidP="006A3014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especialista del IMSS reiteró las recomendaciones en caso de tener los síntomas mencionados o presentar además </w:t>
      </w:r>
      <w:r w:rsidR="006A3014">
        <w:rPr>
          <w:rFonts w:ascii="Montserrat Light" w:hAnsi="Montserrat Light"/>
          <w:sz w:val="24"/>
          <w:szCs w:val="24"/>
        </w:rPr>
        <w:t>dolor abdominal, baja presión, pérdida de la conciencia o sangrados a cualquier nivel del cuerpo.</w:t>
      </w:r>
    </w:p>
    <w:p w:rsidR="00AA18C2" w:rsidRDefault="00AA18C2" w:rsidP="006A3014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AA18C2" w:rsidRDefault="00AA18C2" w:rsidP="00424235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Reiteró que e</w:t>
      </w:r>
      <w:r w:rsidR="006A3014">
        <w:rPr>
          <w:rFonts w:ascii="Montserrat Light" w:hAnsi="Montserrat Light"/>
          <w:sz w:val="24"/>
          <w:szCs w:val="24"/>
        </w:rPr>
        <w:t xml:space="preserve">n el control de dengue es muy importante la participación social, </w:t>
      </w:r>
      <w:r w:rsidR="00531E12">
        <w:rPr>
          <w:rFonts w:ascii="Montserrat Light" w:hAnsi="Montserrat Light"/>
          <w:sz w:val="24"/>
          <w:szCs w:val="24"/>
        </w:rPr>
        <w:t xml:space="preserve">ya que </w:t>
      </w:r>
      <w:r w:rsidR="006A3014">
        <w:rPr>
          <w:rFonts w:ascii="Montserrat Light" w:hAnsi="Montserrat Light"/>
          <w:sz w:val="24"/>
          <w:szCs w:val="24"/>
        </w:rPr>
        <w:t>normalmente el mosco está en comunidades urbanas, se cría en contenedores de agua limpia,</w:t>
      </w:r>
      <w:r w:rsidR="00EA2E8A">
        <w:rPr>
          <w:rFonts w:ascii="Montserrat Light" w:hAnsi="Montserrat Light"/>
          <w:sz w:val="24"/>
          <w:szCs w:val="24"/>
        </w:rPr>
        <w:t xml:space="preserve"> por ello es importante</w:t>
      </w:r>
      <w:r w:rsidR="006A3014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mantener el patio limpio sin </w:t>
      </w:r>
      <w:r w:rsidR="006A3014">
        <w:rPr>
          <w:rFonts w:ascii="Montserrat Light" w:hAnsi="Montserrat Light"/>
          <w:sz w:val="24"/>
          <w:szCs w:val="24"/>
        </w:rPr>
        <w:t xml:space="preserve">acumular contenedores </w:t>
      </w:r>
      <w:r>
        <w:rPr>
          <w:rFonts w:ascii="Montserrat Light" w:hAnsi="Montserrat Light"/>
          <w:sz w:val="24"/>
          <w:szCs w:val="24"/>
        </w:rPr>
        <w:t xml:space="preserve">para </w:t>
      </w:r>
      <w:r w:rsidR="00424235">
        <w:rPr>
          <w:rFonts w:ascii="Montserrat Light" w:hAnsi="Montserrat Light"/>
          <w:sz w:val="24"/>
          <w:szCs w:val="24"/>
        </w:rPr>
        <w:t xml:space="preserve">controlar </w:t>
      </w:r>
      <w:r w:rsidR="008749BD">
        <w:rPr>
          <w:rFonts w:ascii="Montserrat Light" w:hAnsi="Montserrat Light"/>
          <w:sz w:val="24"/>
          <w:szCs w:val="24"/>
        </w:rPr>
        <w:t xml:space="preserve">los </w:t>
      </w:r>
      <w:r w:rsidR="00424235">
        <w:rPr>
          <w:rFonts w:ascii="Montserrat Light" w:hAnsi="Montserrat Light"/>
          <w:sz w:val="24"/>
          <w:szCs w:val="24"/>
        </w:rPr>
        <w:t>mosquitos</w:t>
      </w:r>
      <w:r>
        <w:rPr>
          <w:rFonts w:ascii="Montserrat Light" w:hAnsi="Montserrat Light"/>
          <w:sz w:val="24"/>
          <w:szCs w:val="24"/>
        </w:rPr>
        <w:t xml:space="preserve"> transmisores de la enfermedad.</w:t>
      </w:r>
    </w:p>
    <w:p w:rsidR="00AA18C2" w:rsidRDefault="00AA18C2" w:rsidP="00424235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B63D51" w:rsidRDefault="00F360B5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A05" w:rsidRDefault="008D0A05" w:rsidP="00B4228A">
      <w:r>
        <w:separator/>
      </w:r>
    </w:p>
  </w:endnote>
  <w:endnote w:type="continuationSeparator" w:id="0">
    <w:p w:rsidR="008D0A05" w:rsidRDefault="008D0A0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A05" w:rsidRDefault="008D0A05" w:rsidP="00B4228A">
      <w:r>
        <w:separator/>
      </w:r>
    </w:p>
  </w:footnote>
  <w:footnote w:type="continuationSeparator" w:id="0">
    <w:p w:rsidR="008D0A05" w:rsidRDefault="008D0A0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E62C4E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F9922D6" wp14:editId="20DA27B0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2215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93194"/>
    <w:rsid w:val="00294E7B"/>
    <w:rsid w:val="002A06DF"/>
    <w:rsid w:val="002A4B96"/>
    <w:rsid w:val="002A6AB3"/>
    <w:rsid w:val="002B35F3"/>
    <w:rsid w:val="002C3AA0"/>
    <w:rsid w:val="002D7F1F"/>
    <w:rsid w:val="002E403A"/>
    <w:rsid w:val="002E619C"/>
    <w:rsid w:val="0031393D"/>
    <w:rsid w:val="00320655"/>
    <w:rsid w:val="003223D8"/>
    <w:rsid w:val="00336A20"/>
    <w:rsid w:val="00344337"/>
    <w:rsid w:val="0035396B"/>
    <w:rsid w:val="00364DDB"/>
    <w:rsid w:val="003767FC"/>
    <w:rsid w:val="0038159B"/>
    <w:rsid w:val="003C4E1C"/>
    <w:rsid w:val="003D3404"/>
    <w:rsid w:val="003E4AA6"/>
    <w:rsid w:val="003E5B30"/>
    <w:rsid w:val="00402086"/>
    <w:rsid w:val="004045BF"/>
    <w:rsid w:val="00412B7D"/>
    <w:rsid w:val="00420119"/>
    <w:rsid w:val="00421F78"/>
    <w:rsid w:val="00424235"/>
    <w:rsid w:val="00426A0A"/>
    <w:rsid w:val="00427666"/>
    <w:rsid w:val="00432B29"/>
    <w:rsid w:val="00433455"/>
    <w:rsid w:val="00442A29"/>
    <w:rsid w:val="00445E2C"/>
    <w:rsid w:val="00450716"/>
    <w:rsid w:val="00455B35"/>
    <w:rsid w:val="0047478D"/>
    <w:rsid w:val="00492AA4"/>
    <w:rsid w:val="004A055D"/>
    <w:rsid w:val="004A4731"/>
    <w:rsid w:val="004B30BD"/>
    <w:rsid w:val="004B6DA5"/>
    <w:rsid w:val="004B6F47"/>
    <w:rsid w:val="004D1381"/>
    <w:rsid w:val="004D49F2"/>
    <w:rsid w:val="004D4B76"/>
    <w:rsid w:val="004E1D8B"/>
    <w:rsid w:val="0050313C"/>
    <w:rsid w:val="00506035"/>
    <w:rsid w:val="00513221"/>
    <w:rsid w:val="0051443F"/>
    <w:rsid w:val="005250C3"/>
    <w:rsid w:val="00525B8A"/>
    <w:rsid w:val="00531E12"/>
    <w:rsid w:val="00534A6B"/>
    <w:rsid w:val="00537975"/>
    <w:rsid w:val="00552576"/>
    <w:rsid w:val="00575162"/>
    <w:rsid w:val="00575575"/>
    <w:rsid w:val="00584E1D"/>
    <w:rsid w:val="00591611"/>
    <w:rsid w:val="005929CE"/>
    <w:rsid w:val="005A6742"/>
    <w:rsid w:val="005C4CDC"/>
    <w:rsid w:val="005C5D1F"/>
    <w:rsid w:val="005D178C"/>
    <w:rsid w:val="005E4339"/>
    <w:rsid w:val="005F47DA"/>
    <w:rsid w:val="00604871"/>
    <w:rsid w:val="00606977"/>
    <w:rsid w:val="00607C51"/>
    <w:rsid w:val="00610E27"/>
    <w:rsid w:val="006150A4"/>
    <w:rsid w:val="00615BE8"/>
    <w:rsid w:val="006233DB"/>
    <w:rsid w:val="00623791"/>
    <w:rsid w:val="0063430F"/>
    <w:rsid w:val="00653C1D"/>
    <w:rsid w:val="00677BEA"/>
    <w:rsid w:val="00693A47"/>
    <w:rsid w:val="00694A64"/>
    <w:rsid w:val="006A3014"/>
    <w:rsid w:val="006A7A90"/>
    <w:rsid w:val="006B1723"/>
    <w:rsid w:val="006C0592"/>
    <w:rsid w:val="006C5D60"/>
    <w:rsid w:val="006E5755"/>
    <w:rsid w:val="006F1B3E"/>
    <w:rsid w:val="007367C8"/>
    <w:rsid w:val="007402FB"/>
    <w:rsid w:val="00740836"/>
    <w:rsid w:val="0074178F"/>
    <w:rsid w:val="00742C63"/>
    <w:rsid w:val="007567E3"/>
    <w:rsid w:val="00761FA7"/>
    <w:rsid w:val="00762FC1"/>
    <w:rsid w:val="007676A5"/>
    <w:rsid w:val="00783756"/>
    <w:rsid w:val="007A462E"/>
    <w:rsid w:val="007A5463"/>
    <w:rsid w:val="007A7915"/>
    <w:rsid w:val="007B5578"/>
    <w:rsid w:val="007D0B8C"/>
    <w:rsid w:val="007D0FA1"/>
    <w:rsid w:val="007D115D"/>
    <w:rsid w:val="00813A70"/>
    <w:rsid w:val="00835BF3"/>
    <w:rsid w:val="008375BD"/>
    <w:rsid w:val="008418B9"/>
    <w:rsid w:val="008435A7"/>
    <w:rsid w:val="008500ED"/>
    <w:rsid w:val="008548CA"/>
    <w:rsid w:val="00860966"/>
    <w:rsid w:val="00860C75"/>
    <w:rsid w:val="0086171F"/>
    <w:rsid w:val="00866DDD"/>
    <w:rsid w:val="008749BD"/>
    <w:rsid w:val="00880677"/>
    <w:rsid w:val="00886BA8"/>
    <w:rsid w:val="008A0576"/>
    <w:rsid w:val="008A4B83"/>
    <w:rsid w:val="008A70D7"/>
    <w:rsid w:val="008D0A05"/>
    <w:rsid w:val="008D45C3"/>
    <w:rsid w:val="008D6BA0"/>
    <w:rsid w:val="008E31B1"/>
    <w:rsid w:val="008E4EFE"/>
    <w:rsid w:val="00910387"/>
    <w:rsid w:val="00913D44"/>
    <w:rsid w:val="00924A98"/>
    <w:rsid w:val="009346C0"/>
    <w:rsid w:val="009356B9"/>
    <w:rsid w:val="00951849"/>
    <w:rsid w:val="00951B70"/>
    <w:rsid w:val="00957C5E"/>
    <w:rsid w:val="00962161"/>
    <w:rsid w:val="00972EC9"/>
    <w:rsid w:val="00990C80"/>
    <w:rsid w:val="00993976"/>
    <w:rsid w:val="009E1A49"/>
    <w:rsid w:val="009E1BF7"/>
    <w:rsid w:val="00A13866"/>
    <w:rsid w:val="00A21473"/>
    <w:rsid w:val="00A23650"/>
    <w:rsid w:val="00A261FE"/>
    <w:rsid w:val="00A3161F"/>
    <w:rsid w:val="00A31BAB"/>
    <w:rsid w:val="00A33AE3"/>
    <w:rsid w:val="00A456DE"/>
    <w:rsid w:val="00A500E4"/>
    <w:rsid w:val="00A5229D"/>
    <w:rsid w:val="00A534A3"/>
    <w:rsid w:val="00A53FE4"/>
    <w:rsid w:val="00A60DE2"/>
    <w:rsid w:val="00A63E03"/>
    <w:rsid w:val="00A7661F"/>
    <w:rsid w:val="00A86CDC"/>
    <w:rsid w:val="00A917AF"/>
    <w:rsid w:val="00AA18C2"/>
    <w:rsid w:val="00AA39D3"/>
    <w:rsid w:val="00AA6892"/>
    <w:rsid w:val="00AB4BD7"/>
    <w:rsid w:val="00AC3C4E"/>
    <w:rsid w:val="00AC5CAF"/>
    <w:rsid w:val="00AD1918"/>
    <w:rsid w:val="00AE4F68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1FC5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C5D67"/>
    <w:rsid w:val="00BD07AB"/>
    <w:rsid w:val="00BD1FED"/>
    <w:rsid w:val="00BF39A8"/>
    <w:rsid w:val="00C044BF"/>
    <w:rsid w:val="00C106F6"/>
    <w:rsid w:val="00C47BD4"/>
    <w:rsid w:val="00C53E97"/>
    <w:rsid w:val="00C80C62"/>
    <w:rsid w:val="00C86839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F034E"/>
    <w:rsid w:val="00D04FF4"/>
    <w:rsid w:val="00D07ED3"/>
    <w:rsid w:val="00D10902"/>
    <w:rsid w:val="00D10F23"/>
    <w:rsid w:val="00D12298"/>
    <w:rsid w:val="00D178F1"/>
    <w:rsid w:val="00D2380A"/>
    <w:rsid w:val="00D30368"/>
    <w:rsid w:val="00D32DC4"/>
    <w:rsid w:val="00D52F3F"/>
    <w:rsid w:val="00D568C0"/>
    <w:rsid w:val="00D57B0D"/>
    <w:rsid w:val="00D7342B"/>
    <w:rsid w:val="00D774FF"/>
    <w:rsid w:val="00D97196"/>
    <w:rsid w:val="00D97B34"/>
    <w:rsid w:val="00DA446E"/>
    <w:rsid w:val="00DA497B"/>
    <w:rsid w:val="00DA537F"/>
    <w:rsid w:val="00DA680F"/>
    <w:rsid w:val="00DB0622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17C50"/>
    <w:rsid w:val="00E205EF"/>
    <w:rsid w:val="00E21663"/>
    <w:rsid w:val="00E22F45"/>
    <w:rsid w:val="00E362B1"/>
    <w:rsid w:val="00E43527"/>
    <w:rsid w:val="00E563F0"/>
    <w:rsid w:val="00E62C4E"/>
    <w:rsid w:val="00E64A8E"/>
    <w:rsid w:val="00E70E4E"/>
    <w:rsid w:val="00E74E54"/>
    <w:rsid w:val="00E751F4"/>
    <w:rsid w:val="00E75AC1"/>
    <w:rsid w:val="00E832D6"/>
    <w:rsid w:val="00EA0A37"/>
    <w:rsid w:val="00EA2DF0"/>
    <w:rsid w:val="00EA2E8A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360B5"/>
    <w:rsid w:val="00F42C87"/>
    <w:rsid w:val="00F469CD"/>
    <w:rsid w:val="00F537A2"/>
    <w:rsid w:val="00F70BD0"/>
    <w:rsid w:val="00F71A9D"/>
    <w:rsid w:val="00F72A94"/>
    <w:rsid w:val="00F8055E"/>
    <w:rsid w:val="00F8611A"/>
    <w:rsid w:val="00F96804"/>
    <w:rsid w:val="00FA3A2C"/>
    <w:rsid w:val="00FC43F4"/>
    <w:rsid w:val="00FC49CC"/>
    <w:rsid w:val="00FD0FF0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2020-06-09T16:12:00Z</cp:lastPrinted>
  <dcterms:created xsi:type="dcterms:W3CDTF">2020-06-09T16:14:00Z</dcterms:created>
  <dcterms:modified xsi:type="dcterms:W3CDTF">2020-06-09T16:14:00Z</dcterms:modified>
</cp:coreProperties>
</file>