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D7F90" w14:textId="77777777" w:rsidR="00506035" w:rsidRDefault="00506035" w:rsidP="008B4DBB">
      <w:pPr>
        <w:spacing w:after="0" w:line="240" w:lineRule="atLeast"/>
        <w:jc w:val="right"/>
        <w:rPr>
          <w:rFonts w:ascii="Montserrat Light" w:eastAsia="Batang" w:hAnsi="Montserrat Light" w:cs="Arial"/>
          <w:sz w:val="24"/>
          <w:szCs w:val="24"/>
        </w:rPr>
      </w:pPr>
    </w:p>
    <w:p w14:paraId="24779DA1" w14:textId="23A3374D" w:rsidR="00FC49CC" w:rsidRPr="00C35DE7" w:rsidRDefault="00E35E4F" w:rsidP="008B4DB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Puebla, Puebla</w:t>
      </w:r>
      <w:r w:rsidR="008B4DBB">
        <w:rPr>
          <w:rFonts w:ascii="Montserrat Light" w:eastAsia="Batang" w:hAnsi="Montserrat Light" w:cs="Arial"/>
          <w:sz w:val="24"/>
          <w:szCs w:val="24"/>
        </w:rPr>
        <w:t>, viernes 07</w:t>
      </w:r>
      <w:r>
        <w:rPr>
          <w:rFonts w:ascii="Montserrat Light" w:eastAsia="Batang" w:hAnsi="Montserrat Light" w:cs="Arial"/>
          <w:sz w:val="24"/>
          <w:szCs w:val="24"/>
        </w:rPr>
        <w:t xml:space="preserve"> de febrero</w:t>
      </w:r>
      <w:r w:rsidR="00FC49CC" w:rsidRPr="00C35DE7">
        <w:rPr>
          <w:rFonts w:ascii="Montserrat Light" w:eastAsia="Batang" w:hAnsi="Montserrat Light" w:cs="Arial"/>
          <w:sz w:val="24"/>
          <w:szCs w:val="24"/>
        </w:rPr>
        <w:t xml:space="preserve"> de </w:t>
      </w:r>
      <w:r w:rsidR="00FC49CC">
        <w:rPr>
          <w:rFonts w:ascii="Montserrat Light" w:eastAsia="Batang" w:hAnsi="Montserrat Light" w:cs="Arial"/>
          <w:sz w:val="24"/>
          <w:szCs w:val="24"/>
        </w:rPr>
        <w:t>2020</w:t>
      </w:r>
    </w:p>
    <w:p w14:paraId="1BE6F698" w14:textId="282BD01B" w:rsidR="00FC49CC" w:rsidRDefault="00FC49CC" w:rsidP="008B4DBB">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0E391A">
        <w:rPr>
          <w:rFonts w:ascii="Montserrat Light" w:eastAsia="Batang" w:hAnsi="Montserrat Light" w:cs="Arial"/>
          <w:sz w:val="24"/>
          <w:szCs w:val="24"/>
        </w:rPr>
        <w:t>067</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8B4DBB">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8B4DBB">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8181A73" w14:textId="77777777" w:rsidR="00B63D51" w:rsidRDefault="00B63D51" w:rsidP="008B4DBB">
      <w:pPr>
        <w:spacing w:after="0" w:line="240" w:lineRule="atLeast"/>
        <w:jc w:val="both"/>
        <w:rPr>
          <w:rFonts w:ascii="Montserrat Light" w:eastAsia="Batang" w:hAnsi="Montserrat Light" w:cs="Arial"/>
          <w:sz w:val="24"/>
          <w:szCs w:val="24"/>
        </w:rPr>
      </w:pPr>
    </w:p>
    <w:p w14:paraId="1FBB562A" w14:textId="7E985D8D" w:rsidR="00B63D51" w:rsidRDefault="0039181C" w:rsidP="008B4DB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Hospital de Traumatología y Ortopedia de Puebla, centro de excelencia en atención </w:t>
      </w:r>
      <w:r w:rsidR="00084E02">
        <w:rPr>
          <w:rFonts w:ascii="Montserrat Light" w:eastAsia="Batang" w:hAnsi="Montserrat Light" w:cs="Arial"/>
          <w:b/>
          <w:sz w:val="28"/>
          <w:szCs w:val="28"/>
        </w:rPr>
        <w:t xml:space="preserve">a </w:t>
      </w:r>
      <w:r>
        <w:rPr>
          <w:rFonts w:ascii="Montserrat Light" w:eastAsia="Batang" w:hAnsi="Montserrat Light" w:cs="Arial"/>
          <w:b/>
          <w:sz w:val="28"/>
          <w:szCs w:val="28"/>
        </w:rPr>
        <w:t>patologías ortopédicas</w:t>
      </w:r>
    </w:p>
    <w:p w14:paraId="70E55F6C" w14:textId="77777777" w:rsidR="00B63D51" w:rsidRDefault="00B63D51" w:rsidP="008B4DBB">
      <w:pPr>
        <w:spacing w:after="0" w:line="240" w:lineRule="atLeast"/>
        <w:jc w:val="center"/>
        <w:rPr>
          <w:rFonts w:ascii="Montserrat Light" w:eastAsia="Batang" w:hAnsi="Montserrat Light" w:cs="Arial"/>
          <w:b/>
          <w:sz w:val="28"/>
          <w:szCs w:val="28"/>
        </w:rPr>
      </w:pPr>
    </w:p>
    <w:p w14:paraId="30DB2562" w14:textId="77777777" w:rsidR="0039181C" w:rsidRPr="0039181C" w:rsidRDefault="00B63D51" w:rsidP="0039181C">
      <w:pPr>
        <w:pStyle w:val="Sinespaciado"/>
        <w:numPr>
          <w:ilvl w:val="0"/>
          <w:numId w:val="6"/>
        </w:numPr>
        <w:jc w:val="both"/>
        <w:rPr>
          <w:rFonts w:ascii="Montserrat Light" w:hAnsi="Montserrat Light"/>
          <w:b/>
        </w:rPr>
      </w:pPr>
      <w:r w:rsidRPr="0039181C">
        <w:rPr>
          <w:rFonts w:ascii="Montserrat Light" w:hAnsi="Montserrat Light"/>
          <w:b/>
        </w:rPr>
        <w:t xml:space="preserve">El </w:t>
      </w:r>
      <w:r w:rsidR="00E804A3" w:rsidRPr="0039181C">
        <w:rPr>
          <w:rFonts w:ascii="Montserrat Light" w:hAnsi="Montserrat Light"/>
          <w:b/>
        </w:rPr>
        <w:t>director general del Seguro Social</w:t>
      </w:r>
      <w:r w:rsidR="0039181C" w:rsidRPr="0039181C">
        <w:rPr>
          <w:rFonts w:ascii="Montserrat Light" w:hAnsi="Montserrat Light"/>
          <w:b/>
        </w:rPr>
        <w:t xml:space="preserve">, </w:t>
      </w:r>
      <w:proofErr w:type="spellStart"/>
      <w:r w:rsidR="0039181C" w:rsidRPr="0039181C">
        <w:rPr>
          <w:rFonts w:ascii="Montserrat Light" w:hAnsi="Montserrat Light"/>
          <w:b/>
        </w:rPr>
        <w:t>Zoé</w:t>
      </w:r>
      <w:proofErr w:type="spellEnd"/>
      <w:r w:rsidR="0039181C" w:rsidRPr="0039181C">
        <w:rPr>
          <w:rFonts w:ascii="Montserrat Light" w:hAnsi="Montserrat Light"/>
          <w:b/>
        </w:rPr>
        <w:t xml:space="preserve"> Robledo,</w:t>
      </w:r>
      <w:r w:rsidR="00E804A3" w:rsidRPr="0039181C">
        <w:rPr>
          <w:rFonts w:ascii="Montserrat Light" w:hAnsi="Montserrat Light"/>
          <w:b/>
        </w:rPr>
        <w:t xml:space="preserve"> </w:t>
      </w:r>
      <w:r w:rsidR="00D700EA" w:rsidRPr="0039181C">
        <w:rPr>
          <w:rFonts w:ascii="Montserrat Light" w:hAnsi="Montserrat Light"/>
          <w:b/>
        </w:rPr>
        <w:t>r</w:t>
      </w:r>
      <w:r w:rsidR="00FB5272" w:rsidRPr="0039181C">
        <w:rPr>
          <w:rFonts w:ascii="Montserrat Light" w:hAnsi="Montserrat Light"/>
          <w:b/>
        </w:rPr>
        <w:t xml:space="preserve">ecorrió </w:t>
      </w:r>
      <w:r w:rsidR="0039181C" w:rsidRPr="0039181C">
        <w:rPr>
          <w:rFonts w:ascii="Montserrat Light" w:hAnsi="Montserrat Light"/>
          <w:b/>
        </w:rPr>
        <w:t>esta Unidad Médica de Alta Especialidad</w:t>
      </w:r>
      <w:r w:rsidR="008B4DBB" w:rsidRPr="0039181C">
        <w:rPr>
          <w:rFonts w:ascii="Montserrat Light" w:hAnsi="Montserrat Light"/>
          <w:b/>
        </w:rPr>
        <w:t xml:space="preserve">. </w:t>
      </w:r>
    </w:p>
    <w:p w14:paraId="7D02008C" w14:textId="11C69426" w:rsidR="00D31A88" w:rsidRPr="00D31A88" w:rsidRDefault="00D31A88" w:rsidP="00D31A88">
      <w:pPr>
        <w:pStyle w:val="Prrafodelista"/>
        <w:numPr>
          <w:ilvl w:val="0"/>
          <w:numId w:val="6"/>
        </w:numPr>
        <w:spacing w:after="0" w:line="240" w:lineRule="atLeast"/>
        <w:jc w:val="both"/>
        <w:rPr>
          <w:rFonts w:ascii="Montserrat Light" w:eastAsia="Batang" w:hAnsi="Montserrat Light"/>
          <w:b/>
          <w:szCs w:val="24"/>
        </w:rPr>
      </w:pPr>
      <w:r w:rsidRPr="00D31A88">
        <w:rPr>
          <w:rFonts w:ascii="Montserrat Light" w:eastAsia="Batang" w:hAnsi="Montserrat Light"/>
          <w:b/>
          <w:szCs w:val="24"/>
        </w:rPr>
        <w:t>La UMAE p</w:t>
      </w:r>
      <w:r w:rsidRPr="00D31A88">
        <w:rPr>
          <w:rFonts w:ascii="Montserrat Light" w:eastAsia="Batang" w:hAnsi="Montserrat Light"/>
          <w:b/>
          <w:szCs w:val="24"/>
        </w:rPr>
        <w:t>resta servicios a los estados de Puebla, Tlaxcala y Oaxaca, cuenta con una plantilla de 123 médicos especialistas y 291 enfermeras.</w:t>
      </w:r>
    </w:p>
    <w:p w14:paraId="51162D5A" w14:textId="77777777" w:rsidR="008B4DBB" w:rsidRDefault="008B4DBB" w:rsidP="008B4DBB">
      <w:pPr>
        <w:spacing w:after="0" w:line="240" w:lineRule="atLeast"/>
        <w:jc w:val="both"/>
        <w:rPr>
          <w:rFonts w:ascii="Montserrat Light" w:eastAsia="Batang" w:hAnsi="Montserrat Light" w:cs="Arial"/>
          <w:sz w:val="24"/>
          <w:szCs w:val="24"/>
        </w:rPr>
      </w:pPr>
    </w:p>
    <w:p w14:paraId="6CFD7617" w14:textId="37D51222" w:rsidR="00774140" w:rsidRDefault="00774140"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director general del Instituto Mexicano del Seguro Social (IMSS), </w:t>
      </w:r>
      <w:proofErr w:type="spellStart"/>
      <w:r>
        <w:rPr>
          <w:rFonts w:ascii="Montserrat Light" w:eastAsia="Batang" w:hAnsi="Montserrat Light" w:cs="Arial"/>
          <w:sz w:val="24"/>
          <w:szCs w:val="24"/>
        </w:rPr>
        <w:t>Zoé</w:t>
      </w:r>
      <w:proofErr w:type="spellEnd"/>
      <w:r>
        <w:rPr>
          <w:rFonts w:ascii="Montserrat Light" w:eastAsia="Batang" w:hAnsi="Montserrat Light" w:cs="Arial"/>
          <w:sz w:val="24"/>
          <w:szCs w:val="24"/>
        </w:rPr>
        <w:t xml:space="preserve"> Robledo, aseguró que la Unidad Médica de Alta Especialidad (UMAE) Hospital de Traumatología y Ortopedia “Manuel Ávila Camacho”, del estado de Puebla, </w:t>
      </w:r>
      <w:r w:rsidRPr="00774140">
        <w:rPr>
          <w:rFonts w:ascii="Montserrat Light" w:eastAsia="Batang" w:hAnsi="Montserrat Light" w:cs="Arial"/>
          <w:sz w:val="24"/>
          <w:szCs w:val="24"/>
        </w:rPr>
        <w:t xml:space="preserve">es centro de excelencia </w:t>
      </w:r>
      <w:r>
        <w:rPr>
          <w:rFonts w:ascii="Montserrat Light" w:eastAsia="Batang" w:hAnsi="Montserrat Light" w:cs="Arial"/>
          <w:sz w:val="24"/>
          <w:szCs w:val="24"/>
        </w:rPr>
        <w:t xml:space="preserve">por la atención que brinda a </w:t>
      </w:r>
      <w:proofErr w:type="spellStart"/>
      <w:r w:rsidRPr="00774140">
        <w:rPr>
          <w:rFonts w:ascii="Montserrat Light" w:eastAsia="Batang" w:hAnsi="Montserrat Light" w:cs="Arial"/>
          <w:sz w:val="24"/>
          <w:szCs w:val="24"/>
        </w:rPr>
        <w:t>politraumas</w:t>
      </w:r>
      <w:proofErr w:type="spellEnd"/>
      <w:r>
        <w:rPr>
          <w:rFonts w:ascii="Montserrat Light" w:eastAsia="Batang" w:hAnsi="Montserrat Light" w:cs="Arial"/>
          <w:sz w:val="24"/>
          <w:szCs w:val="24"/>
        </w:rPr>
        <w:t>,</w:t>
      </w:r>
      <w:r w:rsidRPr="00774140">
        <w:rPr>
          <w:rFonts w:ascii="Montserrat Light" w:eastAsia="Batang" w:hAnsi="Montserrat Light" w:cs="Arial"/>
          <w:sz w:val="24"/>
          <w:szCs w:val="24"/>
        </w:rPr>
        <w:t xml:space="preserve"> patologías ortopédicas</w:t>
      </w:r>
      <w:r>
        <w:rPr>
          <w:rFonts w:ascii="Montserrat Light" w:eastAsia="Batang" w:hAnsi="Montserrat Light" w:cs="Arial"/>
          <w:sz w:val="24"/>
          <w:szCs w:val="24"/>
        </w:rPr>
        <w:t xml:space="preserve"> y el tratamiento </w:t>
      </w:r>
      <w:r w:rsidRPr="00774140">
        <w:rPr>
          <w:rFonts w:ascii="Montserrat Light" w:eastAsia="Batang" w:hAnsi="Montserrat Light" w:cs="Arial"/>
          <w:sz w:val="24"/>
          <w:szCs w:val="24"/>
        </w:rPr>
        <w:t xml:space="preserve">de pie </w:t>
      </w:r>
      <w:proofErr w:type="spellStart"/>
      <w:r w:rsidRPr="00774140">
        <w:rPr>
          <w:rFonts w:ascii="Montserrat Light" w:eastAsia="Batang" w:hAnsi="Montserrat Light" w:cs="Arial"/>
          <w:sz w:val="24"/>
          <w:szCs w:val="24"/>
        </w:rPr>
        <w:t>equinovaro</w:t>
      </w:r>
      <w:proofErr w:type="spellEnd"/>
      <w:r w:rsidRPr="00774140">
        <w:rPr>
          <w:rFonts w:ascii="Montserrat Light" w:eastAsia="Batang" w:hAnsi="Montserrat Light" w:cs="Arial"/>
          <w:sz w:val="24"/>
          <w:szCs w:val="24"/>
        </w:rPr>
        <w:t xml:space="preserve"> desde las primeras semanas de vida de un bebé.</w:t>
      </w:r>
    </w:p>
    <w:p w14:paraId="1B4CA892" w14:textId="77777777" w:rsidR="00774140" w:rsidRDefault="00774140" w:rsidP="00774140">
      <w:pPr>
        <w:spacing w:after="0" w:line="240" w:lineRule="atLeast"/>
        <w:jc w:val="both"/>
        <w:rPr>
          <w:rFonts w:ascii="Montserrat Light" w:eastAsia="Batang" w:hAnsi="Montserrat Light" w:cs="Arial"/>
          <w:sz w:val="24"/>
          <w:szCs w:val="24"/>
        </w:rPr>
      </w:pPr>
    </w:p>
    <w:p w14:paraId="1318941E" w14:textId="1A7639E8" w:rsidR="00774140" w:rsidRDefault="00774140" w:rsidP="0077414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sesión extraordinaria de la Junta de Gobierno de </w:t>
      </w:r>
      <w:r w:rsidR="00927A88">
        <w:rPr>
          <w:rFonts w:ascii="Montserrat Light" w:eastAsia="Batang" w:hAnsi="Montserrat Light" w:cs="Arial"/>
          <w:sz w:val="24"/>
          <w:szCs w:val="24"/>
        </w:rPr>
        <w:t xml:space="preserve">la </w:t>
      </w:r>
      <w:r>
        <w:rPr>
          <w:rFonts w:ascii="Montserrat Light" w:eastAsia="Batang" w:hAnsi="Montserrat Light" w:cs="Arial"/>
          <w:sz w:val="24"/>
          <w:szCs w:val="24"/>
        </w:rPr>
        <w:t xml:space="preserve">UMAE, el titular del IMSS destacó </w:t>
      </w:r>
      <w:r w:rsidR="00927A88">
        <w:rPr>
          <w:rFonts w:ascii="Montserrat Light" w:eastAsia="Batang" w:hAnsi="Montserrat Light" w:cs="Arial"/>
          <w:sz w:val="24"/>
          <w:szCs w:val="24"/>
        </w:rPr>
        <w:t xml:space="preserve">desde 1988 </w:t>
      </w:r>
      <w:r>
        <w:rPr>
          <w:rFonts w:ascii="Montserrat Light" w:eastAsia="Batang" w:hAnsi="Montserrat Light" w:cs="Arial"/>
          <w:sz w:val="24"/>
          <w:szCs w:val="24"/>
        </w:rPr>
        <w:t xml:space="preserve">este hospital de alta especialidad es referente en el tratamiento a </w:t>
      </w:r>
      <w:r w:rsidRPr="002A78C8">
        <w:rPr>
          <w:rFonts w:ascii="Montserrat Light" w:eastAsia="Batang" w:hAnsi="Montserrat Light" w:cs="Arial"/>
          <w:sz w:val="24"/>
          <w:szCs w:val="24"/>
        </w:rPr>
        <w:t>lesiones en extremidades superiores e inferiores, resultado de accidentes que afectan brazos y piernas, principalmente.</w:t>
      </w:r>
    </w:p>
    <w:p w14:paraId="30F70B35" w14:textId="77777777" w:rsidR="00774140" w:rsidRDefault="00774140" w:rsidP="00774140">
      <w:pPr>
        <w:spacing w:after="0" w:line="240" w:lineRule="atLeast"/>
        <w:jc w:val="both"/>
        <w:rPr>
          <w:rFonts w:ascii="Montserrat Light" w:eastAsia="Batang" w:hAnsi="Montserrat Light" w:cs="Arial"/>
          <w:sz w:val="24"/>
          <w:szCs w:val="24"/>
        </w:rPr>
      </w:pPr>
    </w:p>
    <w:p w14:paraId="1075AE99" w14:textId="140CABAC" w:rsidR="00774140" w:rsidRDefault="00774140" w:rsidP="0077414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Refir</w:t>
      </w:r>
      <w:r w:rsidR="00927A88">
        <w:rPr>
          <w:rFonts w:ascii="Montserrat Light" w:eastAsia="Batang" w:hAnsi="Montserrat Light" w:cs="Arial"/>
          <w:sz w:val="24"/>
          <w:szCs w:val="24"/>
        </w:rPr>
        <w:t xml:space="preserve">ió que el </w:t>
      </w:r>
      <w:r w:rsidR="00927A88">
        <w:rPr>
          <w:rFonts w:ascii="Montserrat Light" w:eastAsia="Batang" w:hAnsi="Montserrat Light" w:cs="Arial"/>
          <w:sz w:val="24"/>
          <w:szCs w:val="24"/>
        </w:rPr>
        <w:t>Hospital de Traumatología y Ortopedia</w:t>
      </w:r>
      <w:r w:rsidR="00927A88" w:rsidRPr="00A14922">
        <w:rPr>
          <w:rFonts w:ascii="Montserrat Light" w:eastAsia="Batang" w:hAnsi="Montserrat Light" w:cs="Arial"/>
          <w:sz w:val="24"/>
          <w:szCs w:val="24"/>
        </w:rPr>
        <w:t xml:space="preserve"> </w:t>
      </w:r>
      <w:r w:rsidRPr="00A14922">
        <w:rPr>
          <w:rFonts w:ascii="Montserrat Light" w:eastAsia="Batang" w:hAnsi="Montserrat Light" w:cs="Arial"/>
          <w:sz w:val="24"/>
          <w:szCs w:val="24"/>
        </w:rPr>
        <w:t>presta servicios a los estados de Puebla, Tlaxcala y Oa</w:t>
      </w:r>
      <w:r>
        <w:rPr>
          <w:rFonts w:ascii="Montserrat Light" w:eastAsia="Batang" w:hAnsi="Montserrat Light" w:cs="Arial"/>
          <w:sz w:val="24"/>
          <w:szCs w:val="24"/>
        </w:rPr>
        <w:t xml:space="preserve">xaca, </w:t>
      </w:r>
      <w:r w:rsidR="00D31A88">
        <w:rPr>
          <w:rFonts w:ascii="Montserrat Light" w:eastAsia="Batang" w:hAnsi="Montserrat Light" w:cs="Arial"/>
          <w:sz w:val="24"/>
          <w:szCs w:val="24"/>
        </w:rPr>
        <w:t xml:space="preserve">cuenta con una plantilla de </w:t>
      </w:r>
      <w:r w:rsidRPr="00A14922">
        <w:rPr>
          <w:rFonts w:ascii="Montserrat Light" w:eastAsia="Batang" w:hAnsi="Montserrat Light" w:cs="Arial"/>
          <w:sz w:val="24"/>
          <w:szCs w:val="24"/>
        </w:rPr>
        <w:t>123 médicos</w:t>
      </w:r>
      <w:r>
        <w:rPr>
          <w:rFonts w:ascii="Montserrat Light" w:eastAsia="Batang" w:hAnsi="Montserrat Light" w:cs="Arial"/>
          <w:sz w:val="24"/>
          <w:szCs w:val="24"/>
        </w:rPr>
        <w:t xml:space="preserve"> especialistas</w:t>
      </w:r>
      <w:r w:rsidRPr="00A14922">
        <w:rPr>
          <w:rFonts w:ascii="Montserrat Light" w:eastAsia="Batang" w:hAnsi="Montserrat Light" w:cs="Arial"/>
          <w:sz w:val="24"/>
          <w:szCs w:val="24"/>
        </w:rPr>
        <w:t xml:space="preserve"> y 291 enfermeras</w:t>
      </w:r>
      <w:r>
        <w:rPr>
          <w:rFonts w:ascii="Montserrat Light" w:eastAsia="Batang" w:hAnsi="Montserrat Light" w:cs="Arial"/>
          <w:sz w:val="24"/>
          <w:szCs w:val="24"/>
        </w:rPr>
        <w:t>,</w:t>
      </w:r>
      <w:r w:rsidRPr="00A14922">
        <w:rPr>
          <w:rFonts w:ascii="Montserrat Light" w:eastAsia="Batang" w:hAnsi="Montserrat Light" w:cs="Arial"/>
          <w:sz w:val="24"/>
          <w:szCs w:val="24"/>
        </w:rPr>
        <w:t xml:space="preserve"> quienes durante 2019 </w:t>
      </w:r>
      <w:r>
        <w:rPr>
          <w:rFonts w:ascii="Montserrat Light" w:eastAsia="Batang" w:hAnsi="Montserrat Light" w:cs="Arial"/>
          <w:sz w:val="24"/>
          <w:szCs w:val="24"/>
        </w:rPr>
        <w:t xml:space="preserve">realizaron </w:t>
      </w:r>
      <w:r w:rsidRPr="00A14922">
        <w:rPr>
          <w:rFonts w:ascii="Montserrat Light" w:eastAsia="Batang" w:hAnsi="Montserrat Light" w:cs="Arial"/>
          <w:sz w:val="24"/>
          <w:szCs w:val="24"/>
        </w:rPr>
        <w:t>siete mil 924 cirugías.</w:t>
      </w:r>
    </w:p>
    <w:p w14:paraId="6B402602" w14:textId="77777777" w:rsidR="00774140" w:rsidRDefault="00774140" w:rsidP="00774140">
      <w:pPr>
        <w:spacing w:after="0" w:line="240" w:lineRule="atLeast"/>
        <w:jc w:val="both"/>
        <w:rPr>
          <w:rFonts w:ascii="Montserrat Light" w:eastAsia="Batang" w:hAnsi="Montserrat Light" w:cs="Arial"/>
          <w:sz w:val="24"/>
          <w:szCs w:val="24"/>
        </w:rPr>
      </w:pPr>
    </w:p>
    <w:p w14:paraId="53EF8BD3" w14:textId="5542715C" w:rsidR="00774140" w:rsidRPr="00A14922" w:rsidRDefault="00774140" w:rsidP="00774140">
      <w:pPr>
        <w:spacing w:after="0" w:line="240" w:lineRule="atLeast"/>
        <w:jc w:val="both"/>
        <w:rPr>
          <w:rFonts w:ascii="Montserrat Light" w:eastAsia="Batang" w:hAnsi="Montserrat Light" w:cs="Arial"/>
          <w:sz w:val="24"/>
          <w:szCs w:val="24"/>
        </w:rPr>
      </w:pPr>
      <w:proofErr w:type="spellStart"/>
      <w:r>
        <w:rPr>
          <w:rFonts w:ascii="Montserrat Light" w:eastAsia="Batang" w:hAnsi="Montserrat Light" w:cs="Arial"/>
          <w:sz w:val="24"/>
          <w:szCs w:val="24"/>
        </w:rPr>
        <w:t>Zoé</w:t>
      </w:r>
      <w:proofErr w:type="spellEnd"/>
      <w:r>
        <w:rPr>
          <w:rFonts w:ascii="Montserrat Light" w:eastAsia="Batang" w:hAnsi="Montserrat Light" w:cs="Arial"/>
          <w:sz w:val="24"/>
          <w:szCs w:val="24"/>
        </w:rPr>
        <w:t xml:space="preserve"> Robledo resaltó que p</w:t>
      </w:r>
      <w:r w:rsidRPr="00A14922">
        <w:rPr>
          <w:rFonts w:ascii="Montserrat Light" w:eastAsia="Batang" w:hAnsi="Montserrat Light" w:cs="Arial"/>
          <w:sz w:val="24"/>
          <w:szCs w:val="24"/>
        </w:rPr>
        <w:t xml:space="preserve">ara realizar </w:t>
      </w:r>
      <w:r w:rsidR="00D31A88">
        <w:rPr>
          <w:rFonts w:ascii="Montserrat Light" w:eastAsia="Batang" w:hAnsi="Montserrat Light" w:cs="Arial"/>
          <w:sz w:val="24"/>
          <w:szCs w:val="24"/>
        </w:rPr>
        <w:t xml:space="preserve">estudios </w:t>
      </w:r>
      <w:r w:rsidRPr="00A14922">
        <w:rPr>
          <w:rFonts w:ascii="Montserrat Light" w:eastAsia="Batang" w:hAnsi="Montserrat Light" w:cs="Arial"/>
          <w:sz w:val="24"/>
          <w:szCs w:val="24"/>
        </w:rPr>
        <w:t>precisos y oportunos</w:t>
      </w:r>
      <w:r>
        <w:rPr>
          <w:rFonts w:ascii="Montserrat Light" w:eastAsia="Batang" w:hAnsi="Montserrat Light" w:cs="Arial"/>
          <w:sz w:val="24"/>
          <w:szCs w:val="24"/>
        </w:rPr>
        <w:t xml:space="preserve">, </w:t>
      </w:r>
      <w:r w:rsidR="0076310B">
        <w:rPr>
          <w:rFonts w:ascii="Montserrat Light" w:eastAsia="Batang" w:hAnsi="Montserrat Light" w:cs="Arial"/>
          <w:sz w:val="24"/>
          <w:szCs w:val="24"/>
        </w:rPr>
        <w:t xml:space="preserve">el </w:t>
      </w:r>
      <w:r w:rsidRPr="00A14922">
        <w:rPr>
          <w:rFonts w:ascii="Montserrat Light" w:eastAsia="Batang" w:hAnsi="Montserrat Light" w:cs="Arial"/>
          <w:sz w:val="24"/>
          <w:szCs w:val="24"/>
        </w:rPr>
        <w:t>hospital cuenta con tres salas de diagnóstico, una de tomografía, ultrasonido y resonancia</w:t>
      </w:r>
      <w:r>
        <w:rPr>
          <w:rFonts w:ascii="Montserrat Light" w:eastAsia="Batang" w:hAnsi="Montserrat Light" w:cs="Arial"/>
          <w:sz w:val="24"/>
          <w:szCs w:val="24"/>
        </w:rPr>
        <w:t>,</w:t>
      </w:r>
      <w:r w:rsidRPr="00A14922">
        <w:rPr>
          <w:rFonts w:ascii="Montserrat Light" w:eastAsia="Batang" w:hAnsi="Montserrat Light" w:cs="Arial"/>
          <w:sz w:val="24"/>
          <w:szCs w:val="24"/>
        </w:rPr>
        <w:t xml:space="preserve"> así como cinco p</w:t>
      </w:r>
      <w:r>
        <w:rPr>
          <w:rFonts w:ascii="Montserrat Light" w:eastAsia="Batang" w:hAnsi="Montserrat Light" w:cs="Arial"/>
          <w:sz w:val="24"/>
          <w:szCs w:val="24"/>
        </w:rPr>
        <w:t>eines de laboratorio</w:t>
      </w:r>
      <w:r w:rsidRPr="00A14922">
        <w:rPr>
          <w:rFonts w:ascii="Montserrat Light" w:eastAsia="Batang" w:hAnsi="Montserrat Light" w:cs="Arial"/>
          <w:sz w:val="24"/>
          <w:szCs w:val="24"/>
        </w:rPr>
        <w:t>.</w:t>
      </w:r>
    </w:p>
    <w:p w14:paraId="16FF1C5B" w14:textId="77777777" w:rsidR="00774140" w:rsidRDefault="00774140" w:rsidP="00774140">
      <w:pPr>
        <w:spacing w:after="0" w:line="240" w:lineRule="atLeast"/>
        <w:jc w:val="both"/>
        <w:rPr>
          <w:rFonts w:ascii="Montserrat Light" w:eastAsia="Batang" w:hAnsi="Montserrat Light" w:cs="Arial"/>
          <w:sz w:val="24"/>
          <w:szCs w:val="24"/>
        </w:rPr>
      </w:pPr>
    </w:p>
    <w:p w14:paraId="617A23D8" w14:textId="5F6A2E4E" w:rsidR="00774140" w:rsidRDefault="00774140" w:rsidP="0077414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Subrayó que uno de los objetivos del IMSS es brindar buenos servicios, atención digna, justa y del tamaño y alcance que debe tener el Seguro Social.</w:t>
      </w:r>
    </w:p>
    <w:p w14:paraId="40F50905" w14:textId="77777777" w:rsidR="00774140" w:rsidRDefault="00774140" w:rsidP="00774140">
      <w:pPr>
        <w:spacing w:after="0" w:line="240" w:lineRule="atLeast"/>
        <w:jc w:val="both"/>
        <w:rPr>
          <w:rFonts w:ascii="Montserrat Light" w:eastAsia="Batang" w:hAnsi="Montserrat Light" w:cs="Arial"/>
          <w:sz w:val="24"/>
          <w:szCs w:val="24"/>
        </w:rPr>
      </w:pPr>
    </w:p>
    <w:p w14:paraId="04C2FB8E" w14:textId="7EC5A8C3" w:rsidR="00774140" w:rsidRPr="00774140" w:rsidRDefault="00774140" w:rsidP="008B4DBB">
      <w:pPr>
        <w:spacing w:after="0" w:line="240" w:lineRule="atLeast"/>
        <w:jc w:val="both"/>
        <w:rPr>
          <w:rFonts w:ascii="Montserrat Light" w:eastAsia="Batang" w:hAnsi="Montserrat Light" w:cs="Arial"/>
          <w:sz w:val="24"/>
          <w:szCs w:val="24"/>
        </w:rPr>
      </w:pPr>
      <w:r w:rsidRPr="00774140">
        <w:rPr>
          <w:rFonts w:ascii="Montserrat Light" w:eastAsia="Batang" w:hAnsi="Montserrat Light" w:cs="Arial"/>
          <w:sz w:val="24"/>
          <w:szCs w:val="24"/>
        </w:rPr>
        <w:lastRenderedPageBreak/>
        <w:t xml:space="preserve">Señaló que </w:t>
      </w:r>
      <w:r w:rsidR="00257566" w:rsidRPr="00774140">
        <w:rPr>
          <w:rFonts w:ascii="Montserrat Light" w:eastAsia="Batang" w:hAnsi="Montserrat Light" w:cs="Arial"/>
          <w:sz w:val="24"/>
          <w:szCs w:val="24"/>
        </w:rPr>
        <w:t xml:space="preserve">Puebla es un reto para el </w:t>
      </w:r>
      <w:r w:rsidR="00037075">
        <w:rPr>
          <w:rFonts w:ascii="Montserrat Light" w:eastAsia="Batang" w:hAnsi="Montserrat Light" w:cs="Arial"/>
          <w:sz w:val="24"/>
          <w:szCs w:val="24"/>
        </w:rPr>
        <w:t>Instituto</w:t>
      </w:r>
      <w:r w:rsidR="00257566" w:rsidRPr="00774140">
        <w:rPr>
          <w:rFonts w:ascii="Montserrat Light" w:eastAsia="Batang" w:hAnsi="Montserrat Light" w:cs="Arial"/>
          <w:sz w:val="24"/>
          <w:szCs w:val="24"/>
        </w:rPr>
        <w:t xml:space="preserve"> porque tiene una </w:t>
      </w:r>
      <w:proofErr w:type="spellStart"/>
      <w:r w:rsidR="00257566" w:rsidRPr="00774140">
        <w:rPr>
          <w:rFonts w:ascii="Montserrat Light" w:eastAsia="Batang" w:hAnsi="Montserrat Light" w:cs="Arial"/>
          <w:sz w:val="24"/>
          <w:szCs w:val="24"/>
        </w:rPr>
        <w:t>derechohabiencia</w:t>
      </w:r>
      <w:proofErr w:type="spellEnd"/>
      <w:r w:rsidR="00257566" w:rsidRPr="00774140">
        <w:rPr>
          <w:rFonts w:ascii="Montserrat Light" w:eastAsia="Batang" w:hAnsi="Montserrat Light" w:cs="Arial"/>
          <w:sz w:val="24"/>
          <w:szCs w:val="24"/>
        </w:rPr>
        <w:t xml:space="preserve"> grande, fuerza económica, industria y servicios</w:t>
      </w:r>
      <w:r w:rsidR="0063712F" w:rsidRPr="00774140">
        <w:rPr>
          <w:rFonts w:ascii="Montserrat Light" w:eastAsia="Batang" w:hAnsi="Montserrat Light" w:cs="Arial"/>
          <w:sz w:val="24"/>
          <w:szCs w:val="24"/>
        </w:rPr>
        <w:t>,</w:t>
      </w:r>
      <w:r w:rsidR="00257566" w:rsidRPr="00774140">
        <w:rPr>
          <w:rFonts w:ascii="Montserrat Light" w:eastAsia="Batang" w:hAnsi="Montserrat Light" w:cs="Arial"/>
          <w:sz w:val="24"/>
          <w:szCs w:val="24"/>
        </w:rPr>
        <w:t xml:space="preserve"> pero al mismo tiempo población sin seguridad social que se debe atender</w:t>
      </w:r>
      <w:r w:rsidRPr="00774140">
        <w:rPr>
          <w:rFonts w:ascii="Montserrat Light" w:eastAsia="Batang" w:hAnsi="Montserrat Light" w:cs="Arial"/>
          <w:sz w:val="24"/>
          <w:szCs w:val="24"/>
        </w:rPr>
        <w:t>.</w:t>
      </w:r>
    </w:p>
    <w:p w14:paraId="755D6D02" w14:textId="77777777" w:rsidR="00774140" w:rsidRDefault="00774140" w:rsidP="008B4DBB">
      <w:pPr>
        <w:spacing w:after="0" w:line="240" w:lineRule="atLeast"/>
        <w:jc w:val="both"/>
        <w:rPr>
          <w:rFonts w:ascii="Montserrat Light" w:eastAsia="Batang" w:hAnsi="Montserrat Light" w:cs="Arial"/>
          <w:b/>
          <w:sz w:val="24"/>
          <w:szCs w:val="24"/>
        </w:rPr>
      </w:pPr>
    </w:p>
    <w:p w14:paraId="66AC24F5" w14:textId="7D34B531" w:rsidR="0076310B" w:rsidRDefault="00D700EA"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Resaltó</w:t>
      </w:r>
      <w:r w:rsidR="003147A0">
        <w:rPr>
          <w:rFonts w:ascii="Montserrat Light" w:eastAsia="Batang" w:hAnsi="Montserrat Light" w:cs="Arial"/>
          <w:sz w:val="24"/>
          <w:szCs w:val="24"/>
        </w:rPr>
        <w:t xml:space="preserve"> que e</w:t>
      </w:r>
      <w:r w:rsidR="000C4FDA">
        <w:rPr>
          <w:rFonts w:ascii="Montserrat Light" w:eastAsia="Batang" w:hAnsi="Montserrat Light" w:cs="Arial"/>
          <w:sz w:val="24"/>
          <w:szCs w:val="24"/>
        </w:rPr>
        <w:t xml:space="preserve">n el IMSS </w:t>
      </w:r>
      <w:r w:rsidR="003147A0">
        <w:rPr>
          <w:rFonts w:ascii="Montserrat Light" w:eastAsia="Batang" w:hAnsi="Montserrat Light" w:cs="Arial"/>
          <w:sz w:val="24"/>
          <w:szCs w:val="24"/>
        </w:rPr>
        <w:t xml:space="preserve">existe </w:t>
      </w:r>
      <w:r w:rsidR="000C4FDA">
        <w:rPr>
          <w:rFonts w:ascii="Montserrat Light" w:eastAsia="Batang" w:hAnsi="Montserrat Light" w:cs="Arial"/>
          <w:sz w:val="24"/>
          <w:szCs w:val="24"/>
        </w:rPr>
        <w:t>el compromiso de velar por el bien de los derechohabientes</w:t>
      </w:r>
      <w:r w:rsidR="003147A0">
        <w:rPr>
          <w:rFonts w:ascii="Montserrat Light" w:eastAsia="Batang" w:hAnsi="Montserrat Light" w:cs="Arial"/>
          <w:sz w:val="24"/>
          <w:szCs w:val="24"/>
        </w:rPr>
        <w:t xml:space="preserve"> y por ello la toma de decisiones se hace de manera tripartita</w:t>
      </w:r>
      <w:r w:rsidR="0076310B">
        <w:rPr>
          <w:rFonts w:ascii="Montserrat Light" w:eastAsia="Batang" w:hAnsi="Montserrat Light" w:cs="Arial"/>
          <w:sz w:val="24"/>
          <w:szCs w:val="24"/>
        </w:rPr>
        <w:t xml:space="preserve">. Ejemplo de ello, </w:t>
      </w:r>
      <w:r w:rsidR="00037075">
        <w:rPr>
          <w:rFonts w:ascii="Montserrat Light" w:eastAsia="Batang" w:hAnsi="Montserrat Light" w:cs="Arial"/>
          <w:sz w:val="24"/>
          <w:szCs w:val="24"/>
        </w:rPr>
        <w:t xml:space="preserve">fue </w:t>
      </w:r>
      <w:r w:rsidR="0076310B">
        <w:rPr>
          <w:rFonts w:ascii="Montserrat Light" w:eastAsia="Batang" w:hAnsi="Montserrat Light" w:cs="Arial"/>
          <w:sz w:val="24"/>
          <w:szCs w:val="24"/>
        </w:rPr>
        <w:t>la ratificación unánime</w:t>
      </w:r>
      <w:r w:rsidR="003147A0">
        <w:rPr>
          <w:rFonts w:ascii="Montserrat Light" w:eastAsia="Batang" w:hAnsi="Montserrat Light" w:cs="Arial"/>
          <w:sz w:val="24"/>
          <w:szCs w:val="24"/>
        </w:rPr>
        <w:t xml:space="preserve"> </w:t>
      </w:r>
      <w:r w:rsidR="0076310B">
        <w:rPr>
          <w:rFonts w:ascii="Montserrat Light" w:eastAsia="Batang" w:hAnsi="Montserrat Light" w:cs="Arial"/>
          <w:sz w:val="24"/>
          <w:szCs w:val="24"/>
        </w:rPr>
        <w:t xml:space="preserve">que hizo el H. Consejo Técnico sobre </w:t>
      </w:r>
      <w:r w:rsidR="003147A0">
        <w:rPr>
          <w:rFonts w:ascii="Montserrat Light" w:eastAsia="Batang" w:hAnsi="Montserrat Light" w:cs="Arial"/>
          <w:sz w:val="24"/>
          <w:szCs w:val="24"/>
        </w:rPr>
        <w:t xml:space="preserve">el criterio para </w:t>
      </w:r>
      <w:r w:rsidR="0076310B">
        <w:rPr>
          <w:rFonts w:ascii="Montserrat Light" w:eastAsia="Batang" w:hAnsi="Montserrat Light" w:cs="Arial"/>
          <w:sz w:val="24"/>
          <w:szCs w:val="24"/>
        </w:rPr>
        <w:t>determinar como límite superior de cotización 25 salarios mínimos para el pago de las pensiones</w:t>
      </w:r>
      <w:r w:rsidR="0076310B">
        <w:rPr>
          <w:rFonts w:ascii="Montserrat Light" w:eastAsia="Batang" w:hAnsi="Montserrat Light" w:cs="Arial"/>
          <w:sz w:val="24"/>
          <w:szCs w:val="24"/>
        </w:rPr>
        <w:t>.</w:t>
      </w:r>
    </w:p>
    <w:p w14:paraId="67A3E021" w14:textId="77777777" w:rsidR="0076310B" w:rsidRDefault="0076310B" w:rsidP="008B4DBB">
      <w:pPr>
        <w:spacing w:after="0" w:line="240" w:lineRule="atLeast"/>
        <w:jc w:val="both"/>
        <w:rPr>
          <w:rFonts w:ascii="Montserrat Light" w:eastAsia="Batang" w:hAnsi="Montserrat Light" w:cs="Arial"/>
          <w:sz w:val="24"/>
          <w:szCs w:val="24"/>
        </w:rPr>
      </w:pPr>
    </w:p>
    <w:p w14:paraId="20A2F1A9" w14:textId="7C7873F7" w:rsidR="00E804A3" w:rsidRDefault="008B4DBB"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Recordó que el pasado miércoles, </w:t>
      </w:r>
      <w:r w:rsidR="00E804A3">
        <w:rPr>
          <w:rFonts w:ascii="Montserrat Light" w:eastAsia="Batang" w:hAnsi="Montserrat Light" w:cs="Arial"/>
          <w:sz w:val="24"/>
          <w:szCs w:val="24"/>
        </w:rPr>
        <w:t>en sesión extraordinaria de</w:t>
      </w:r>
      <w:r w:rsidR="00D700EA">
        <w:rPr>
          <w:rFonts w:ascii="Montserrat Light" w:eastAsia="Batang" w:hAnsi="Montserrat Light" w:cs="Arial"/>
          <w:sz w:val="24"/>
          <w:szCs w:val="24"/>
        </w:rPr>
        <w:t xml:space="preserve"> este órgano de dirección del Seguro Social</w:t>
      </w:r>
      <w:r>
        <w:rPr>
          <w:rFonts w:ascii="Montserrat Light" w:eastAsia="Batang" w:hAnsi="Montserrat Light" w:cs="Arial"/>
          <w:sz w:val="24"/>
          <w:szCs w:val="24"/>
        </w:rPr>
        <w:t xml:space="preserve">, </w:t>
      </w:r>
      <w:r w:rsidR="00E804A3">
        <w:rPr>
          <w:rFonts w:ascii="Montserrat Light" w:eastAsia="Batang" w:hAnsi="Montserrat Light" w:cs="Arial"/>
          <w:sz w:val="24"/>
          <w:szCs w:val="24"/>
        </w:rPr>
        <w:t>hubo un verdadero cierre de filas alrededor de los derechohabientes y</w:t>
      </w:r>
      <w:r w:rsidR="0063712F">
        <w:rPr>
          <w:rFonts w:ascii="Montserrat Light" w:eastAsia="Batang" w:hAnsi="Montserrat Light" w:cs="Arial"/>
          <w:sz w:val="24"/>
          <w:szCs w:val="24"/>
        </w:rPr>
        <w:t xml:space="preserve"> </w:t>
      </w:r>
      <w:r w:rsidR="00E804A3">
        <w:rPr>
          <w:rFonts w:ascii="Montserrat Light" w:eastAsia="Batang" w:hAnsi="Montserrat Light" w:cs="Arial"/>
          <w:sz w:val="24"/>
          <w:szCs w:val="24"/>
        </w:rPr>
        <w:t xml:space="preserve">de los jubilados para que no siguiera creciendo la incertidumbre que generó la </w:t>
      </w:r>
      <w:r w:rsidR="0063712F">
        <w:rPr>
          <w:rFonts w:ascii="Montserrat Light" w:eastAsia="Batang" w:hAnsi="Montserrat Light" w:cs="Arial"/>
          <w:sz w:val="24"/>
          <w:szCs w:val="24"/>
        </w:rPr>
        <w:t>Jurisprudencia por contradicción de tesis</w:t>
      </w:r>
      <w:r w:rsidR="00E804A3">
        <w:rPr>
          <w:rFonts w:ascii="Montserrat Light" w:eastAsia="Batang" w:hAnsi="Montserrat Light" w:cs="Arial"/>
          <w:sz w:val="24"/>
          <w:szCs w:val="24"/>
        </w:rPr>
        <w:t xml:space="preserve"> de la Segunda Sala de la Suprema Corte de Justicia de la Nación (SCJN).</w:t>
      </w:r>
    </w:p>
    <w:p w14:paraId="59F4EA35" w14:textId="77777777" w:rsidR="00E804A3" w:rsidRDefault="00E804A3" w:rsidP="008B4DBB">
      <w:pPr>
        <w:spacing w:after="0" w:line="240" w:lineRule="atLeast"/>
        <w:jc w:val="both"/>
        <w:rPr>
          <w:rFonts w:ascii="Montserrat Light" w:eastAsia="Batang" w:hAnsi="Montserrat Light" w:cs="Arial"/>
          <w:sz w:val="24"/>
          <w:szCs w:val="24"/>
        </w:rPr>
      </w:pPr>
    </w:p>
    <w:p w14:paraId="37A89D7D" w14:textId="6C52A6E2" w:rsidR="00A14922" w:rsidRPr="00A14922" w:rsidRDefault="00A14922" w:rsidP="008B4DBB">
      <w:pPr>
        <w:spacing w:after="0" w:line="240" w:lineRule="atLeast"/>
        <w:jc w:val="both"/>
        <w:rPr>
          <w:rFonts w:ascii="Montserrat Light" w:eastAsia="Batang" w:hAnsi="Montserrat Light" w:cs="Arial"/>
          <w:sz w:val="24"/>
          <w:szCs w:val="24"/>
        </w:rPr>
      </w:pPr>
      <w:r w:rsidRPr="00A14922">
        <w:rPr>
          <w:rFonts w:ascii="Montserrat Light" w:eastAsia="Batang" w:hAnsi="Montserrat Light" w:cs="Arial"/>
          <w:sz w:val="24"/>
          <w:szCs w:val="24"/>
        </w:rPr>
        <w:t xml:space="preserve">En su oportunidad, el director </w:t>
      </w:r>
      <w:r w:rsidR="0076310B">
        <w:rPr>
          <w:rFonts w:ascii="Montserrat Light" w:eastAsia="Batang" w:hAnsi="Montserrat Light" w:cs="Arial"/>
          <w:sz w:val="24"/>
          <w:szCs w:val="24"/>
        </w:rPr>
        <w:t xml:space="preserve">del Hospital </w:t>
      </w:r>
      <w:r w:rsidR="000A4772">
        <w:rPr>
          <w:rFonts w:ascii="Montserrat Light" w:eastAsia="Batang" w:hAnsi="Montserrat Light" w:cs="Arial"/>
          <w:sz w:val="24"/>
          <w:szCs w:val="24"/>
        </w:rPr>
        <w:t xml:space="preserve">de Traumatología y </w:t>
      </w:r>
      <w:r w:rsidR="0076310B">
        <w:rPr>
          <w:rFonts w:ascii="Montserrat Light" w:eastAsia="Batang" w:hAnsi="Montserrat Light" w:cs="Arial"/>
          <w:sz w:val="24"/>
          <w:szCs w:val="24"/>
        </w:rPr>
        <w:t>O</w:t>
      </w:r>
      <w:r w:rsidR="000A4772">
        <w:rPr>
          <w:rFonts w:ascii="Montserrat Light" w:eastAsia="Batang" w:hAnsi="Montserrat Light" w:cs="Arial"/>
          <w:sz w:val="24"/>
          <w:szCs w:val="24"/>
        </w:rPr>
        <w:t>rtopedia</w:t>
      </w:r>
      <w:r w:rsidRPr="00A14922">
        <w:rPr>
          <w:rFonts w:ascii="Montserrat Light" w:eastAsia="Batang" w:hAnsi="Montserrat Light" w:cs="Arial"/>
          <w:sz w:val="24"/>
          <w:szCs w:val="24"/>
        </w:rPr>
        <w:t>, doctor Carlos Francisco Morales Flores</w:t>
      </w:r>
      <w:r w:rsidR="0076310B">
        <w:rPr>
          <w:rFonts w:ascii="Montserrat Light" w:eastAsia="Batang" w:hAnsi="Montserrat Light" w:cs="Arial"/>
          <w:sz w:val="24"/>
          <w:szCs w:val="24"/>
        </w:rPr>
        <w:t>,</w:t>
      </w:r>
      <w:r w:rsidRPr="00A14922">
        <w:rPr>
          <w:rFonts w:ascii="Montserrat Light" w:eastAsia="Batang" w:hAnsi="Montserrat Light" w:cs="Arial"/>
          <w:sz w:val="24"/>
          <w:szCs w:val="24"/>
        </w:rPr>
        <w:t xml:space="preserve"> explicó que </w:t>
      </w:r>
      <w:r w:rsidR="00D700EA">
        <w:rPr>
          <w:rFonts w:ascii="Montserrat Light" w:eastAsia="Batang" w:hAnsi="Montserrat Light" w:cs="Arial"/>
          <w:sz w:val="24"/>
          <w:szCs w:val="24"/>
        </w:rPr>
        <w:t>e</w:t>
      </w:r>
      <w:r w:rsidR="000A4772">
        <w:rPr>
          <w:rFonts w:ascii="Montserrat Light" w:eastAsia="Batang" w:hAnsi="Montserrat Light" w:cs="Arial"/>
          <w:sz w:val="24"/>
          <w:szCs w:val="24"/>
        </w:rPr>
        <w:t>n 2004 se le otorgó</w:t>
      </w:r>
      <w:r w:rsidRPr="00A14922">
        <w:rPr>
          <w:rFonts w:ascii="Montserrat Light" w:eastAsia="Batang" w:hAnsi="Montserrat Light" w:cs="Arial"/>
          <w:sz w:val="24"/>
          <w:szCs w:val="24"/>
        </w:rPr>
        <w:t xml:space="preserve"> la clasificación de U</w:t>
      </w:r>
      <w:r w:rsidR="000A4772">
        <w:rPr>
          <w:rFonts w:ascii="Montserrat Light" w:eastAsia="Batang" w:hAnsi="Montserrat Light" w:cs="Arial"/>
          <w:sz w:val="24"/>
          <w:szCs w:val="24"/>
        </w:rPr>
        <w:t xml:space="preserve">nidad </w:t>
      </w:r>
      <w:r w:rsidRPr="00A14922">
        <w:rPr>
          <w:rFonts w:ascii="Montserrat Light" w:eastAsia="Batang" w:hAnsi="Montserrat Light" w:cs="Arial"/>
          <w:sz w:val="24"/>
          <w:szCs w:val="24"/>
        </w:rPr>
        <w:t>M</w:t>
      </w:r>
      <w:r w:rsidR="000A4772">
        <w:rPr>
          <w:rFonts w:ascii="Montserrat Light" w:eastAsia="Batang" w:hAnsi="Montserrat Light" w:cs="Arial"/>
          <w:sz w:val="24"/>
          <w:szCs w:val="24"/>
        </w:rPr>
        <w:t xml:space="preserve">édica de </w:t>
      </w:r>
      <w:r w:rsidRPr="00A14922">
        <w:rPr>
          <w:rFonts w:ascii="Montserrat Light" w:eastAsia="Batang" w:hAnsi="Montserrat Light" w:cs="Arial"/>
          <w:sz w:val="24"/>
          <w:szCs w:val="24"/>
        </w:rPr>
        <w:t>A</w:t>
      </w:r>
      <w:r w:rsidR="000A4772">
        <w:rPr>
          <w:rFonts w:ascii="Montserrat Light" w:eastAsia="Batang" w:hAnsi="Montserrat Light" w:cs="Arial"/>
          <w:sz w:val="24"/>
          <w:szCs w:val="24"/>
        </w:rPr>
        <w:t xml:space="preserve">lta </w:t>
      </w:r>
      <w:r w:rsidRPr="00A14922">
        <w:rPr>
          <w:rFonts w:ascii="Montserrat Light" w:eastAsia="Batang" w:hAnsi="Montserrat Light" w:cs="Arial"/>
          <w:sz w:val="24"/>
          <w:szCs w:val="24"/>
        </w:rPr>
        <w:t>E</w:t>
      </w:r>
      <w:r w:rsidR="000A4772">
        <w:rPr>
          <w:rFonts w:ascii="Montserrat Light" w:eastAsia="Batang" w:hAnsi="Montserrat Light" w:cs="Arial"/>
          <w:sz w:val="24"/>
          <w:szCs w:val="24"/>
        </w:rPr>
        <w:t>specialidad</w:t>
      </w:r>
      <w:r w:rsidRPr="00A14922">
        <w:rPr>
          <w:rFonts w:ascii="Montserrat Light" w:eastAsia="Batang" w:hAnsi="Montserrat Light" w:cs="Arial"/>
          <w:sz w:val="24"/>
          <w:szCs w:val="24"/>
        </w:rPr>
        <w:t xml:space="preserve"> por </w:t>
      </w:r>
      <w:r w:rsidR="00D700EA">
        <w:rPr>
          <w:rFonts w:ascii="Montserrat Light" w:eastAsia="Batang" w:hAnsi="Montserrat Light" w:cs="Arial"/>
          <w:sz w:val="24"/>
          <w:szCs w:val="24"/>
        </w:rPr>
        <w:t xml:space="preserve">la </w:t>
      </w:r>
      <w:r w:rsidRPr="00A14922">
        <w:rPr>
          <w:rFonts w:ascii="Montserrat Light" w:eastAsia="Batang" w:hAnsi="Montserrat Light" w:cs="Arial"/>
          <w:sz w:val="24"/>
          <w:szCs w:val="24"/>
        </w:rPr>
        <w:t xml:space="preserve">complejidad de los servicios ofrecidos, el equipamiento médico </w:t>
      </w:r>
      <w:r w:rsidR="000A4772">
        <w:rPr>
          <w:rFonts w:ascii="Montserrat Light" w:eastAsia="Batang" w:hAnsi="Montserrat Light" w:cs="Arial"/>
          <w:sz w:val="24"/>
          <w:szCs w:val="24"/>
        </w:rPr>
        <w:t xml:space="preserve">con tecnología de punta, </w:t>
      </w:r>
      <w:r w:rsidRPr="00A14922">
        <w:rPr>
          <w:rFonts w:ascii="Montserrat Light" w:eastAsia="Batang" w:hAnsi="Montserrat Light" w:cs="Arial"/>
          <w:sz w:val="24"/>
          <w:szCs w:val="24"/>
        </w:rPr>
        <w:t>la formación de recursos humanos para la salud de postgrado y la realización de investigación en salud.</w:t>
      </w:r>
    </w:p>
    <w:p w14:paraId="5AAE849F" w14:textId="77777777" w:rsidR="00A14922" w:rsidRDefault="00A14922" w:rsidP="008B4DBB">
      <w:pPr>
        <w:spacing w:after="0" w:line="240" w:lineRule="atLeast"/>
        <w:jc w:val="both"/>
        <w:rPr>
          <w:rFonts w:ascii="Montserrat Light" w:eastAsia="Batang" w:hAnsi="Montserrat Light" w:cs="Arial"/>
          <w:sz w:val="24"/>
          <w:szCs w:val="24"/>
        </w:rPr>
      </w:pPr>
    </w:p>
    <w:p w14:paraId="511DF391" w14:textId="77777777" w:rsidR="00037075" w:rsidRPr="00A14922" w:rsidRDefault="00037075" w:rsidP="00037075">
      <w:pPr>
        <w:spacing w:after="0" w:line="240" w:lineRule="atLeast"/>
        <w:jc w:val="both"/>
        <w:rPr>
          <w:rFonts w:ascii="Montserrat Light" w:eastAsia="Batang" w:hAnsi="Montserrat Light" w:cs="Arial"/>
          <w:sz w:val="24"/>
          <w:szCs w:val="24"/>
        </w:rPr>
      </w:pPr>
      <w:r w:rsidRPr="00A14922">
        <w:rPr>
          <w:rFonts w:ascii="Montserrat Light" w:eastAsia="Batang" w:hAnsi="Montserrat Light" w:cs="Arial"/>
          <w:sz w:val="24"/>
          <w:szCs w:val="24"/>
        </w:rPr>
        <w:t>Explicó que esta unidad ocupa el cuarto lugar a nivel nacional en la procur</w:t>
      </w:r>
      <w:r>
        <w:rPr>
          <w:rFonts w:ascii="Montserrat Light" w:eastAsia="Batang" w:hAnsi="Montserrat Light" w:cs="Arial"/>
          <w:sz w:val="24"/>
          <w:szCs w:val="24"/>
        </w:rPr>
        <w:t>a</w:t>
      </w:r>
      <w:r w:rsidRPr="00A14922">
        <w:rPr>
          <w:rFonts w:ascii="Montserrat Light" w:eastAsia="Batang" w:hAnsi="Montserrat Light" w:cs="Arial"/>
          <w:sz w:val="24"/>
          <w:szCs w:val="24"/>
        </w:rPr>
        <w:t>ción de órganos y tejidos</w:t>
      </w:r>
      <w:r>
        <w:rPr>
          <w:rFonts w:ascii="Montserrat Light" w:eastAsia="Batang" w:hAnsi="Montserrat Light" w:cs="Arial"/>
          <w:sz w:val="24"/>
          <w:szCs w:val="24"/>
        </w:rPr>
        <w:t xml:space="preserve">, tan sólo </w:t>
      </w:r>
      <w:r w:rsidRPr="00A14922">
        <w:rPr>
          <w:rFonts w:ascii="Montserrat Light" w:eastAsia="Batang" w:hAnsi="Montserrat Light" w:cs="Arial"/>
          <w:sz w:val="24"/>
          <w:szCs w:val="24"/>
        </w:rPr>
        <w:t>que</w:t>
      </w:r>
      <w:r>
        <w:rPr>
          <w:rFonts w:ascii="Montserrat Light" w:eastAsia="Batang" w:hAnsi="Montserrat Light" w:cs="Arial"/>
          <w:sz w:val="24"/>
          <w:szCs w:val="24"/>
        </w:rPr>
        <w:t xml:space="preserve"> en lo que va del año</w:t>
      </w:r>
      <w:r w:rsidRPr="00A14922">
        <w:rPr>
          <w:rFonts w:ascii="Montserrat Light" w:eastAsia="Batang" w:hAnsi="Montserrat Light" w:cs="Arial"/>
          <w:sz w:val="24"/>
          <w:szCs w:val="24"/>
        </w:rPr>
        <w:t xml:space="preserve"> se han </w:t>
      </w:r>
      <w:r>
        <w:rPr>
          <w:rFonts w:ascii="Montserrat Light" w:eastAsia="Batang" w:hAnsi="Montserrat Light" w:cs="Arial"/>
          <w:sz w:val="24"/>
          <w:szCs w:val="24"/>
        </w:rPr>
        <w:t xml:space="preserve">realizado </w:t>
      </w:r>
      <w:r w:rsidRPr="00A14922">
        <w:rPr>
          <w:rFonts w:ascii="Montserrat Light" w:eastAsia="Batang" w:hAnsi="Montserrat Light" w:cs="Arial"/>
          <w:sz w:val="24"/>
          <w:szCs w:val="24"/>
        </w:rPr>
        <w:t xml:space="preserve">20 donaciones, 17 de ellas </w:t>
      </w:r>
      <w:proofErr w:type="spellStart"/>
      <w:r w:rsidRPr="00A14922">
        <w:rPr>
          <w:rFonts w:ascii="Montserrat Light" w:eastAsia="Batang" w:hAnsi="Montserrat Light" w:cs="Arial"/>
          <w:sz w:val="24"/>
          <w:szCs w:val="24"/>
        </w:rPr>
        <w:t>multiorgánicas</w:t>
      </w:r>
      <w:proofErr w:type="spellEnd"/>
      <w:r w:rsidRPr="00A14922">
        <w:rPr>
          <w:rFonts w:ascii="Montserrat Light" w:eastAsia="Batang" w:hAnsi="Montserrat Light" w:cs="Arial"/>
          <w:sz w:val="24"/>
          <w:szCs w:val="24"/>
        </w:rPr>
        <w:t xml:space="preserve"> y tres en parada cardiaca</w:t>
      </w:r>
      <w:r>
        <w:rPr>
          <w:rFonts w:ascii="Montserrat Light" w:eastAsia="Batang" w:hAnsi="Montserrat Light" w:cs="Arial"/>
          <w:sz w:val="24"/>
          <w:szCs w:val="24"/>
        </w:rPr>
        <w:t>,</w:t>
      </w:r>
      <w:r w:rsidRPr="00A14922">
        <w:rPr>
          <w:rFonts w:ascii="Montserrat Light" w:eastAsia="Batang" w:hAnsi="Montserrat Light" w:cs="Arial"/>
          <w:sz w:val="24"/>
          <w:szCs w:val="24"/>
        </w:rPr>
        <w:t xml:space="preserve"> de las cuales se obtuv</w:t>
      </w:r>
      <w:r>
        <w:rPr>
          <w:rFonts w:ascii="Montserrat Light" w:eastAsia="Batang" w:hAnsi="Montserrat Light" w:cs="Arial"/>
          <w:sz w:val="24"/>
          <w:szCs w:val="24"/>
        </w:rPr>
        <w:t>ieron</w:t>
      </w:r>
      <w:r w:rsidRPr="00A14922">
        <w:rPr>
          <w:rFonts w:ascii="Montserrat Light" w:eastAsia="Batang" w:hAnsi="Montserrat Light" w:cs="Arial"/>
          <w:sz w:val="24"/>
          <w:szCs w:val="24"/>
        </w:rPr>
        <w:t>: 30 riñones, 24 córneas, 11 hígados, tres corazones y un tejido músculo-esquelético.</w:t>
      </w:r>
    </w:p>
    <w:p w14:paraId="3A831088" w14:textId="77777777" w:rsidR="00037075" w:rsidRPr="00A14922" w:rsidRDefault="00037075" w:rsidP="008B4DBB">
      <w:pPr>
        <w:spacing w:after="0" w:line="240" w:lineRule="atLeast"/>
        <w:jc w:val="both"/>
        <w:rPr>
          <w:rFonts w:ascii="Montserrat Light" w:eastAsia="Batang" w:hAnsi="Montserrat Light" w:cs="Arial"/>
          <w:sz w:val="24"/>
          <w:szCs w:val="24"/>
        </w:rPr>
      </w:pPr>
    </w:p>
    <w:p w14:paraId="7422BB26" w14:textId="6A18096A" w:rsidR="00A14922" w:rsidRPr="00A14922" w:rsidRDefault="00A14922" w:rsidP="008B4DBB">
      <w:pPr>
        <w:spacing w:after="0" w:line="240" w:lineRule="atLeast"/>
        <w:jc w:val="both"/>
        <w:rPr>
          <w:rFonts w:ascii="Montserrat Light" w:eastAsia="Batang" w:hAnsi="Montserrat Light" w:cs="Arial"/>
          <w:sz w:val="24"/>
          <w:szCs w:val="24"/>
        </w:rPr>
      </w:pPr>
      <w:r w:rsidRPr="00A14922">
        <w:rPr>
          <w:rFonts w:ascii="Montserrat Light" w:eastAsia="Batang" w:hAnsi="Montserrat Light" w:cs="Arial"/>
          <w:sz w:val="24"/>
          <w:szCs w:val="24"/>
        </w:rPr>
        <w:t xml:space="preserve">Morales Flores </w:t>
      </w:r>
      <w:r w:rsidR="00E804A3">
        <w:rPr>
          <w:rFonts w:ascii="Montserrat Light" w:eastAsia="Batang" w:hAnsi="Montserrat Light" w:cs="Arial"/>
          <w:sz w:val="24"/>
          <w:szCs w:val="24"/>
        </w:rPr>
        <w:t>dijo</w:t>
      </w:r>
      <w:r w:rsidRPr="00A14922">
        <w:rPr>
          <w:rFonts w:ascii="Montserrat Light" w:eastAsia="Batang" w:hAnsi="Montserrat Light" w:cs="Arial"/>
          <w:sz w:val="24"/>
          <w:szCs w:val="24"/>
        </w:rPr>
        <w:t xml:space="preserve"> que </w:t>
      </w:r>
      <w:r w:rsidR="008B4DBB">
        <w:rPr>
          <w:rFonts w:ascii="Montserrat Light" w:eastAsia="Batang" w:hAnsi="Montserrat Light" w:cs="Arial"/>
          <w:sz w:val="24"/>
          <w:szCs w:val="24"/>
        </w:rPr>
        <w:t xml:space="preserve">éste </w:t>
      </w:r>
      <w:r w:rsidRPr="00A14922">
        <w:rPr>
          <w:rFonts w:ascii="Montserrat Light" w:eastAsia="Batang" w:hAnsi="Montserrat Light" w:cs="Arial"/>
          <w:sz w:val="24"/>
          <w:szCs w:val="24"/>
        </w:rPr>
        <w:t>es un Hospital Seguro clasificado como rojo, debido a la capacidad que tiene para continuar operando al 100</w:t>
      </w:r>
      <w:r w:rsidR="001632EE">
        <w:rPr>
          <w:rFonts w:ascii="Montserrat Light" w:eastAsia="Batang" w:hAnsi="Montserrat Light" w:cs="Arial"/>
          <w:sz w:val="24"/>
          <w:szCs w:val="24"/>
        </w:rPr>
        <w:t xml:space="preserve"> por ciento en caso de desastre</w:t>
      </w:r>
      <w:r w:rsidR="00E804A3">
        <w:rPr>
          <w:rFonts w:ascii="Montserrat Light" w:eastAsia="Batang" w:hAnsi="Montserrat Light" w:cs="Arial"/>
          <w:sz w:val="24"/>
          <w:szCs w:val="24"/>
        </w:rPr>
        <w:t>.</w:t>
      </w:r>
    </w:p>
    <w:p w14:paraId="73729684" w14:textId="77777777" w:rsidR="00A14922" w:rsidRPr="00A14922" w:rsidRDefault="00A14922" w:rsidP="008B4DBB">
      <w:pPr>
        <w:spacing w:after="0" w:line="240" w:lineRule="atLeast"/>
        <w:jc w:val="both"/>
        <w:rPr>
          <w:rFonts w:ascii="Montserrat Light" w:eastAsia="Batang" w:hAnsi="Montserrat Light" w:cs="Arial"/>
          <w:sz w:val="24"/>
          <w:szCs w:val="24"/>
        </w:rPr>
      </w:pPr>
    </w:p>
    <w:p w14:paraId="0E052D95" w14:textId="2446C056" w:rsidR="00A14922" w:rsidRPr="00A14922" w:rsidRDefault="00037075"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Indicó</w:t>
      </w:r>
      <w:r w:rsidR="0039181C">
        <w:rPr>
          <w:rFonts w:ascii="Montserrat Light" w:eastAsia="Batang" w:hAnsi="Montserrat Light" w:cs="Arial"/>
          <w:sz w:val="24"/>
          <w:szCs w:val="24"/>
        </w:rPr>
        <w:t xml:space="preserve"> que la UMAE </w:t>
      </w:r>
      <w:r w:rsidR="00A14922" w:rsidRPr="00A14922">
        <w:rPr>
          <w:rFonts w:ascii="Montserrat Light" w:eastAsia="Batang" w:hAnsi="Montserrat Light" w:cs="Arial"/>
          <w:sz w:val="24"/>
          <w:szCs w:val="24"/>
        </w:rPr>
        <w:t xml:space="preserve">atiende programas de </w:t>
      </w:r>
      <w:r w:rsidR="001632EE">
        <w:rPr>
          <w:rFonts w:ascii="Montserrat Light" w:eastAsia="Batang" w:hAnsi="Montserrat Light" w:cs="Arial"/>
          <w:sz w:val="24"/>
          <w:szCs w:val="24"/>
        </w:rPr>
        <w:t xml:space="preserve">pediatría, </w:t>
      </w:r>
      <w:r w:rsidR="00A14922" w:rsidRPr="00A14922">
        <w:rPr>
          <w:rFonts w:ascii="Montserrat Light" w:eastAsia="Batang" w:hAnsi="Montserrat Light" w:cs="Arial"/>
          <w:sz w:val="24"/>
          <w:szCs w:val="24"/>
        </w:rPr>
        <w:t>geriatría, donación, clínica de</w:t>
      </w:r>
      <w:r w:rsidR="000A4772">
        <w:rPr>
          <w:rFonts w:ascii="Montserrat Light" w:eastAsia="Batang" w:hAnsi="Montserrat Light" w:cs="Arial"/>
          <w:sz w:val="24"/>
          <w:szCs w:val="24"/>
        </w:rPr>
        <w:t>l</w:t>
      </w:r>
      <w:r w:rsidR="00A14922" w:rsidRPr="00A14922">
        <w:rPr>
          <w:rFonts w:ascii="Montserrat Light" w:eastAsia="Batang" w:hAnsi="Montserrat Light" w:cs="Arial"/>
          <w:sz w:val="24"/>
          <w:szCs w:val="24"/>
        </w:rPr>
        <w:t xml:space="preserve"> dolor y cuidados paliativos, clínica de pie </w:t>
      </w:r>
      <w:proofErr w:type="spellStart"/>
      <w:r w:rsidR="00A14922" w:rsidRPr="00A14922">
        <w:rPr>
          <w:rFonts w:ascii="Montserrat Light" w:eastAsia="Batang" w:hAnsi="Montserrat Light" w:cs="Arial"/>
          <w:sz w:val="24"/>
          <w:szCs w:val="24"/>
        </w:rPr>
        <w:t>equinovaro</w:t>
      </w:r>
      <w:proofErr w:type="spellEnd"/>
      <w:r w:rsidR="00A14922" w:rsidRPr="00A14922">
        <w:rPr>
          <w:rFonts w:ascii="Montserrat Light" w:eastAsia="Batang" w:hAnsi="Montserrat Light" w:cs="Arial"/>
          <w:sz w:val="24"/>
          <w:szCs w:val="24"/>
        </w:rPr>
        <w:t>, radiología interv</w:t>
      </w:r>
      <w:r w:rsidR="001632EE">
        <w:rPr>
          <w:rFonts w:ascii="Montserrat Light" w:eastAsia="Batang" w:hAnsi="Montserrat Light" w:cs="Arial"/>
          <w:sz w:val="24"/>
          <w:szCs w:val="24"/>
        </w:rPr>
        <w:t>encionista y unidad de quemados</w:t>
      </w:r>
      <w:r w:rsidR="00E804A3">
        <w:rPr>
          <w:rFonts w:ascii="Montserrat Light" w:eastAsia="Batang" w:hAnsi="Montserrat Light" w:cs="Arial"/>
          <w:sz w:val="24"/>
          <w:szCs w:val="24"/>
        </w:rPr>
        <w:t>, entre otros</w:t>
      </w:r>
      <w:r w:rsidR="001632EE">
        <w:rPr>
          <w:rFonts w:ascii="Montserrat Light" w:eastAsia="Batang" w:hAnsi="Montserrat Light" w:cs="Arial"/>
          <w:sz w:val="24"/>
          <w:szCs w:val="24"/>
        </w:rPr>
        <w:t>.</w:t>
      </w:r>
    </w:p>
    <w:p w14:paraId="77B268B2" w14:textId="77777777" w:rsidR="00A14922" w:rsidRPr="00A14922" w:rsidRDefault="00A14922" w:rsidP="008B4DBB">
      <w:pPr>
        <w:spacing w:after="0" w:line="240" w:lineRule="atLeast"/>
        <w:jc w:val="both"/>
        <w:rPr>
          <w:rFonts w:ascii="Montserrat Light" w:eastAsia="Batang" w:hAnsi="Montserrat Light" w:cs="Arial"/>
          <w:sz w:val="24"/>
          <w:szCs w:val="24"/>
        </w:rPr>
      </w:pPr>
    </w:p>
    <w:p w14:paraId="59897CC3" w14:textId="3908D4C0" w:rsidR="00F936F3" w:rsidRDefault="00E27F78" w:rsidP="008B4DBB">
      <w:pPr>
        <w:spacing w:after="0" w:line="240" w:lineRule="atLeast"/>
        <w:jc w:val="both"/>
        <w:rPr>
          <w:rFonts w:ascii="Montserrat Light" w:eastAsia="Batang" w:hAnsi="Montserrat Light" w:cs="Arial"/>
          <w:sz w:val="24"/>
          <w:szCs w:val="24"/>
        </w:rPr>
      </w:pPr>
      <w:r w:rsidRPr="00E27F78">
        <w:rPr>
          <w:rFonts w:ascii="Montserrat Light" w:eastAsia="Batang" w:hAnsi="Montserrat Light" w:cs="Arial"/>
          <w:sz w:val="24"/>
          <w:szCs w:val="24"/>
        </w:rPr>
        <w:t>Por su parte, el secretario de salud estatal, Jorge Humberto Uribe Téllez</w:t>
      </w:r>
      <w:r w:rsidR="0076310B">
        <w:rPr>
          <w:rFonts w:ascii="Montserrat Light" w:eastAsia="Batang" w:hAnsi="Montserrat Light" w:cs="Arial"/>
          <w:sz w:val="24"/>
          <w:szCs w:val="24"/>
        </w:rPr>
        <w:t>,</w:t>
      </w:r>
      <w:r w:rsidRPr="00E27F78">
        <w:rPr>
          <w:rFonts w:ascii="Montserrat Light" w:eastAsia="Batang" w:hAnsi="Montserrat Light" w:cs="Arial"/>
          <w:sz w:val="24"/>
          <w:szCs w:val="24"/>
        </w:rPr>
        <w:t xml:space="preserve"> agradeció al director del IMSS la invitación a la ses</w:t>
      </w:r>
      <w:r w:rsidR="00257566">
        <w:rPr>
          <w:rFonts w:ascii="Montserrat Light" w:eastAsia="Batang" w:hAnsi="Montserrat Light" w:cs="Arial"/>
          <w:sz w:val="24"/>
          <w:szCs w:val="24"/>
        </w:rPr>
        <w:t xml:space="preserve">ión extraordinaria de </w:t>
      </w:r>
      <w:r w:rsidR="0076310B">
        <w:rPr>
          <w:rFonts w:ascii="Montserrat Light" w:eastAsia="Batang" w:hAnsi="Montserrat Light" w:cs="Arial"/>
          <w:sz w:val="24"/>
          <w:szCs w:val="24"/>
        </w:rPr>
        <w:t>la</w:t>
      </w:r>
      <w:r w:rsidR="00257566">
        <w:rPr>
          <w:rFonts w:ascii="Montserrat Light" w:eastAsia="Batang" w:hAnsi="Montserrat Light" w:cs="Arial"/>
          <w:sz w:val="24"/>
          <w:szCs w:val="24"/>
        </w:rPr>
        <w:t xml:space="preserve"> UMAE, pues dijo </w:t>
      </w:r>
      <w:r w:rsidR="0076310B">
        <w:rPr>
          <w:rFonts w:ascii="Montserrat Light" w:eastAsia="Batang" w:hAnsi="Montserrat Light" w:cs="Arial"/>
          <w:sz w:val="24"/>
          <w:szCs w:val="24"/>
        </w:rPr>
        <w:t xml:space="preserve">que </w:t>
      </w:r>
      <w:r w:rsidR="00257566" w:rsidRPr="00257566">
        <w:rPr>
          <w:rFonts w:ascii="Montserrat Light" w:eastAsia="Batang" w:hAnsi="Montserrat Light" w:cs="Arial"/>
          <w:sz w:val="24"/>
          <w:szCs w:val="24"/>
        </w:rPr>
        <w:t>es la prime</w:t>
      </w:r>
      <w:r w:rsidR="00257566">
        <w:rPr>
          <w:rFonts w:ascii="Montserrat Light" w:eastAsia="Batang" w:hAnsi="Montserrat Light" w:cs="Arial"/>
          <w:sz w:val="24"/>
          <w:szCs w:val="24"/>
        </w:rPr>
        <w:t>ra vez que un secretario de</w:t>
      </w:r>
      <w:r w:rsidR="00037075">
        <w:rPr>
          <w:rFonts w:ascii="Montserrat Light" w:eastAsia="Batang" w:hAnsi="Montserrat Light" w:cs="Arial"/>
          <w:sz w:val="24"/>
          <w:szCs w:val="24"/>
        </w:rPr>
        <w:t xml:space="preserve">l ramo </w:t>
      </w:r>
      <w:r w:rsidR="00257566">
        <w:rPr>
          <w:rFonts w:ascii="Montserrat Light" w:eastAsia="Batang" w:hAnsi="Montserrat Light" w:cs="Arial"/>
          <w:sz w:val="24"/>
          <w:szCs w:val="24"/>
        </w:rPr>
        <w:t>está presente en</w:t>
      </w:r>
      <w:r w:rsidR="00257566" w:rsidRPr="00257566">
        <w:rPr>
          <w:rFonts w:ascii="Montserrat Light" w:eastAsia="Batang" w:hAnsi="Montserrat Light" w:cs="Arial"/>
          <w:sz w:val="24"/>
          <w:szCs w:val="24"/>
        </w:rPr>
        <w:t xml:space="preserve"> una reunión de este carácter. Subrayó que la </w:t>
      </w:r>
      <w:r w:rsidR="00037075">
        <w:rPr>
          <w:rFonts w:ascii="Montserrat Light" w:eastAsia="Batang" w:hAnsi="Montserrat Light" w:cs="Arial"/>
          <w:sz w:val="24"/>
          <w:szCs w:val="24"/>
        </w:rPr>
        <w:t xml:space="preserve">dependencia que encabeza </w:t>
      </w:r>
      <w:r w:rsidR="00257566" w:rsidRPr="00257566">
        <w:rPr>
          <w:rFonts w:ascii="Montserrat Light" w:eastAsia="Batang" w:hAnsi="Montserrat Light" w:cs="Arial"/>
          <w:sz w:val="24"/>
          <w:szCs w:val="24"/>
        </w:rPr>
        <w:t xml:space="preserve">y el IMSS unirán esfuerzos para solucionar el problema de </w:t>
      </w:r>
      <w:r w:rsidR="00257566">
        <w:rPr>
          <w:rFonts w:ascii="Montserrat Light" w:eastAsia="Batang" w:hAnsi="Montserrat Light" w:cs="Arial"/>
          <w:sz w:val="24"/>
          <w:szCs w:val="24"/>
        </w:rPr>
        <w:t xml:space="preserve">carencia de </w:t>
      </w:r>
      <w:r w:rsidR="00257566" w:rsidRPr="00257566">
        <w:rPr>
          <w:rFonts w:ascii="Montserrat Light" w:eastAsia="Batang" w:hAnsi="Montserrat Light" w:cs="Arial"/>
          <w:sz w:val="24"/>
          <w:szCs w:val="24"/>
        </w:rPr>
        <w:t>especialistas que tiene la entidad.</w:t>
      </w:r>
    </w:p>
    <w:p w14:paraId="0D37613E" w14:textId="77777777" w:rsidR="00F936F3" w:rsidRDefault="00F936F3" w:rsidP="008B4DBB">
      <w:pPr>
        <w:spacing w:after="0" w:line="240" w:lineRule="atLeast"/>
        <w:jc w:val="both"/>
        <w:rPr>
          <w:rFonts w:ascii="Montserrat Light" w:eastAsia="Batang" w:hAnsi="Montserrat Light" w:cs="Arial"/>
          <w:sz w:val="24"/>
          <w:szCs w:val="24"/>
        </w:rPr>
      </w:pPr>
    </w:p>
    <w:p w14:paraId="2DF5FA92" w14:textId="0C896BFE" w:rsidR="002A78C8" w:rsidRPr="002A78C8" w:rsidRDefault="0039181C"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Posterior a la reunión con la Junta de Gobierno, e</w:t>
      </w:r>
      <w:r w:rsidR="002A78C8" w:rsidRPr="002A78C8">
        <w:rPr>
          <w:rFonts w:ascii="Montserrat Light" w:eastAsia="Batang" w:hAnsi="Montserrat Light" w:cs="Arial"/>
          <w:sz w:val="24"/>
          <w:szCs w:val="24"/>
        </w:rPr>
        <w:t>l director general del IMSS, en compañía del delegado</w:t>
      </w:r>
      <w:r w:rsidR="000A4772">
        <w:rPr>
          <w:rFonts w:ascii="Montserrat Light" w:eastAsia="Batang" w:hAnsi="Montserrat Light" w:cs="Arial"/>
          <w:sz w:val="24"/>
          <w:szCs w:val="24"/>
        </w:rPr>
        <w:t xml:space="preserve"> José de Jesús González Izquierdo</w:t>
      </w:r>
      <w:r w:rsidR="002A78C8" w:rsidRPr="002A78C8">
        <w:rPr>
          <w:rFonts w:ascii="Montserrat Light" w:eastAsia="Batang" w:hAnsi="Montserrat Light" w:cs="Arial"/>
          <w:sz w:val="24"/>
          <w:szCs w:val="24"/>
        </w:rPr>
        <w:t xml:space="preserve">, del secretario de Salud de Puebla, y del titular de la Unidad de Atención Médica, Juan Manuel Lira Romero, recorrieron la Unidad Médica de Alta </w:t>
      </w:r>
      <w:r w:rsidR="002A78C8">
        <w:rPr>
          <w:rFonts w:ascii="Montserrat Light" w:eastAsia="Batang" w:hAnsi="Montserrat Light" w:cs="Arial"/>
          <w:sz w:val="24"/>
          <w:szCs w:val="24"/>
        </w:rPr>
        <w:t>E</w:t>
      </w:r>
      <w:r w:rsidR="002A78C8" w:rsidRPr="002A78C8">
        <w:rPr>
          <w:rFonts w:ascii="Montserrat Light" w:eastAsia="Batang" w:hAnsi="Montserrat Light" w:cs="Arial"/>
          <w:sz w:val="24"/>
          <w:szCs w:val="24"/>
        </w:rPr>
        <w:t>specialidad</w:t>
      </w:r>
      <w:r w:rsidR="00D700EA">
        <w:rPr>
          <w:rFonts w:ascii="Montserrat Light" w:eastAsia="Batang" w:hAnsi="Montserrat Light" w:cs="Arial"/>
          <w:sz w:val="24"/>
          <w:szCs w:val="24"/>
        </w:rPr>
        <w:t>.</w:t>
      </w:r>
    </w:p>
    <w:p w14:paraId="509A6C82" w14:textId="77777777" w:rsidR="002A78C8" w:rsidRPr="002A78C8" w:rsidRDefault="002A78C8" w:rsidP="008B4DBB">
      <w:pPr>
        <w:spacing w:after="0" w:line="240" w:lineRule="atLeast"/>
        <w:jc w:val="both"/>
        <w:rPr>
          <w:rFonts w:ascii="Montserrat Light" w:eastAsia="Batang" w:hAnsi="Montserrat Light" w:cs="Arial"/>
          <w:sz w:val="24"/>
          <w:szCs w:val="24"/>
        </w:rPr>
      </w:pPr>
    </w:p>
    <w:p w14:paraId="4F419D47" w14:textId="1E398AC5" w:rsidR="002A78C8" w:rsidRPr="002A78C8" w:rsidRDefault="002A78C8" w:rsidP="008B4DBB">
      <w:pPr>
        <w:spacing w:after="0" w:line="240" w:lineRule="atLeast"/>
        <w:jc w:val="both"/>
        <w:rPr>
          <w:rFonts w:ascii="Montserrat Light" w:eastAsia="Batang" w:hAnsi="Montserrat Light" w:cs="Arial"/>
          <w:sz w:val="24"/>
          <w:szCs w:val="24"/>
        </w:rPr>
      </w:pPr>
      <w:r w:rsidRPr="002A78C8">
        <w:rPr>
          <w:rFonts w:ascii="Montserrat Light" w:eastAsia="Batang" w:hAnsi="Montserrat Light" w:cs="Arial"/>
          <w:sz w:val="24"/>
          <w:szCs w:val="24"/>
        </w:rPr>
        <w:t xml:space="preserve">Se trasladaron al </w:t>
      </w:r>
      <w:r w:rsidR="00037075">
        <w:rPr>
          <w:rFonts w:ascii="Montserrat Light" w:eastAsia="Batang" w:hAnsi="Montserrat Light" w:cs="Arial"/>
          <w:sz w:val="24"/>
          <w:szCs w:val="24"/>
        </w:rPr>
        <w:t>Á</w:t>
      </w:r>
      <w:r w:rsidRPr="002A78C8">
        <w:rPr>
          <w:rFonts w:ascii="Montserrat Light" w:eastAsia="Batang" w:hAnsi="Montserrat Light" w:cs="Arial"/>
          <w:sz w:val="24"/>
          <w:szCs w:val="24"/>
        </w:rPr>
        <w:t xml:space="preserve">rea de Hospitalización, donde se da servicio a pacientes con fracturas leves o medias, consecuencia de caídas o golpes severos. </w:t>
      </w:r>
      <w:r w:rsidR="00037075">
        <w:rPr>
          <w:rFonts w:ascii="Montserrat Light" w:eastAsia="Batang" w:hAnsi="Montserrat Light" w:cs="Arial"/>
          <w:sz w:val="24"/>
          <w:szCs w:val="24"/>
        </w:rPr>
        <w:t>Ahí</w:t>
      </w:r>
      <w:r w:rsidRPr="002A78C8">
        <w:rPr>
          <w:rFonts w:ascii="Montserrat Light" w:eastAsia="Batang" w:hAnsi="Montserrat Light" w:cs="Arial"/>
          <w:sz w:val="24"/>
          <w:szCs w:val="24"/>
        </w:rPr>
        <w:t xml:space="preserve"> se maneja la estrategia Gestión de Camas, que consiste en la desocupación, limpieza y ocupación oportuna de </w:t>
      </w:r>
      <w:r w:rsidR="00037075">
        <w:rPr>
          <w:rFonts w:ascii="Montserrat Light" w:eastAsia="Batang" w:hAnsi="Montserrat Light" w:cs="Arial"/>
          <w:sz w:val="24"/>
          <w:szCs w:val="24"/>
        </w:rPr>
        <w:t>este recurso</w:t>
      </w:r>
      <w:r w:rsidRPr="002A78C8">
        <w:rPr>
          <w:rFonts w:ascii="Montserrat Light" w:eastAsia="Batang" w:hAnsi="Montserrat Light" w:cs="Arial"/>
          <w:sz w:val="24"/>
          <w:szCs w:val="24"/>
        </w:rPr>
        <w:t>.</w:t>
      </w:r>
    </w:p>
    <w:p w14:paraId="233B95C5" w14:textId="77777777" w:rsidR="002A78C8" w:rsidRPr="002A78C8" w:rsidRDefault="002A78C8" w:rsidP="008B4DBB">
      <w:pPr>
        <w:spacing w:after="0" w:line="240" w:lineRule="atLeast"/>
        <w:jc w:val="both"/>
        <w:rPr>
          <w:rFonts w:ascii="Montserrat Light" w:eastAsia="Batang" w:hAnsi="Montserrat Light" w:cs="Arial"/>
          <w:sz w:val="24"/>
          <w:szCs w:val="24"/>
        </w:rPr>
      </w:pPr>
    </w:p>
    <w:p w14:paraId="3FED6C66" w14:textId="5D5E0A15" w:rsidR="002A78C8" w:rsidRPr="002A78C8" w:rsidRDefault="002A78C8"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Además</w:t>
      </w:r>
      <w:r w:rsidR="00037075">
        <w:rPr>
          <w:rFonts w:ascii="Montserrat Light" w:eastAsia="Batang" w:hAnsi="Montserrat Light" w:cs="Arial"/>
          <w:sz w:val="24"/>
          <w:szCs w:val="24"/>
        </w:rPr>
        <w:t>,</w:t>
      </w:r>
      <w:r>
        <w:rPr>
          <w:rFonts w:ascii="Montserrat Light" w:eastAsia="Batang" w:hAnsi="Montserrat Light" w:cs="Arial"/>
          <w:sz w:val="24"/>
          <w:szCs w:val="24"/>
        </w:rPr>
        <w:t xml:space="preserve"> </w:t>
      </w:r>
      <w:r w:rsidRPr="002A78C8">
        <w:rPr>
          <w:rFonts w:ascii="Montserrat Light" w:eastAsia="Batang" w:hAnsi="Montserrat Light" w:cs="Arial"/>
          <w:sz w:val="24"/>
          <w:szCs w:val="24"/>
        </w:rPr>
        <w:t>acudieron al área de atención para pacientes con lesiones en columna y cadera, en la que se brinda tratamiento</w:t>
      </w:r>
      <w:r w:rsidR="00037075">
        <w:rPr>
          <w:rFonts w:ascii="Montserrat Light" w:eastAsia="Batang" w:hAnsi="Montserrat Light" w:cs="Arial"/>
          <w:sz w:val="24"/>
          <w:szCs w:val="24"/>
        </w:rPr>
        <w:t xml:space="preserve"> </w:t>
      </w:r>
      <w:r w:rsidRPr="002A78C8">
        <w:rPr>
          <w:rFonts w:ascii="Montserrat Light" w:eastAsia="Batang" w:hAnsi="Montserrat Light" w:cs="Arial"/>
          <w:sz w:val="24"/>
          <w:szCs w:val="24"/>
        </w:rPr>
        <w:t>a adultos mayores con fracturas severas</w:t>
      </w:r>
      <w:r w:rsidR="00037075">
        <w:rPr>
          <w:rFonts w:ascii="Montserrat Light" w:eastAsia="Batang" w:hAnsi="Montserrat Light" w:cs="Arial"/>
          <w:sz w:val="24"/>
          <w:szCs w:val="24"/>
        </w:rPr>
        <w:t xml:space="preserve">, </w:t>
      </w:r>
      <w:r w:rsidR="00037075" w:rsidRPr="002A78C8">
        <w:rPr>
          <w:rFonts w:ascii="Montserrat Light" w:eastAsia="Batang" w:hAnsi="Montserrat Light" w:cs="Arial"/>
          <w:sz w:val="24"/>
          <w:szCs w:val="24"/>
        </w:rPr>
        <w:t>principalmente</w:t>
      </w:r>
      <w:r w:rsidRPr="002A78C8">
        <w:rPr>
          <w:rFonts w:ascii="Montserrat Light" w:eastAsia="Batang" w:hAnsi="Montserrat Light" w:cs="Arial"/>
          <w:sz w:val="24"/>
          <w:szCs w:val="24"/>
        </w:rPr>
        <w:t>.</w:t>
      </w:r>
    </w:p>
    <w:p w14:paraId="126469FC" w14:textId="77777777" w:rsidR="002A78C8" w:rsidRPr="002A78C8" w:rsidRDefault="002A78C8" w:rsidP="008B4DBB">
      <w:pPr>
        <w:spacing w:after="0" w:line="240" w:lineRule="atLeast"/>
        <w:jc w:val="both"/>
        <w:rPr>
          <w:rFonts w:ascii="Montserrat Light" w:eastAsia="Batang" w:hAnsi="Montserrat Light" w:cs="Arial"/>
          <w:sz w:val="24"/>
          <w:szCs w:val="24"/>
        </w:rPr>
      </w:pPr>
    </w:p>
    <w:p w14:paraId="3142B5B9" w14:textId="562F037F" w:rsidR="002A78C8" w:rsidRPr="002A78C8" w:rsidRDefault="002A78C8"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También recorrieron l</w:t>
      </w:r>
      <w:r w:rsidR="00037075">
        <w:rPr>
          <w:rFonts w:ascii="Montserrat Light" w:eastAsia="Batang" w:hAnsi="Montserrat Light" w:cs="Arial"/>
          <w:sz w:val="24"/>
          <w:szCs w:val="24"/>
        </w:rPr>
        <w:t>as</w:t>
      </w:r>
      <w:r>
        <w:rPr>
          <w:rFonts w:ascii="Montserrat Light" w:eastAsia="Batang" w:hAnsi="Montserrat Light" w:cs="Arial"/>
          <w:sz w:val="24"/>
          <w:szCs w:val="24"/>
        </w:rPr>
        <w:t xml:space="preserve"> área</w:t>
      </w:r>
      <w:r w:rsidR="00037075">
        <w:rPr>
          <w:rFonts w:ascii="Montserrat Light" w:eastAsia="Batang" w:hAnsi="Montserrat Light" w:cs="Arial"/>
          <w:sz w:val="24"/>
          <w:szCs w:val="24"/>
        </w:rPr>
        <w:t>s</w:t>
      </w:r>
      <w:r>
        <w:rPr>
          <w:rFonts w:ascii="Montserrat Light" w:eastAsia="Batang" w:hAnsi="Montserrat Light" w:cs="Arial"/>
          <w:sz w:val="24"/>
          <w:szCs w:val="24"/>
        </w:rPr>
        <w:t xml:space="preserve"> de P</w:t>
      </w:r>
      <w:r w:rsidRPr="002A78C8">
        <w:rPr>
          <w:rFonts w:ascii="Montserrat Light" w:eastAsia="Batang" w:hAnsi="Montserrat Light" w:cs="Arial"/>
          <w:sz w:val="24"/>
          <w:szCs w:val="24"/>
        </w:rPr>
        <w:t xml:space="preserve">ediatría y </w:t>
      </w:r>
      <w:r>
        <w:rPr>
          <w:rFonts w:ascii="Montserrat Light" w:eastAsia="Batang" w:hAnsi="Montserrat Light" w:cs="Arial"/>
          <w:sz w:val="24"/>
          <w:szCs w:val="24"/>
        </w:rPr>
        <w:t>de Q</w:t>
      </w:r>
      <w:r w:rsidRPr="002A78C8">
        <w:rPr>
          <w:rFonts w:ascii="Montserrat Light" w:eastAsia="Batang" w:hAnsi="Montserrat Light" w:cs="Arial"/>
          <w:sz w:val="24"/>
          <w:szCs w:val="24"/>
        </w:rPr>
        <w:t>uemados, donde hay niños desde cero días hasta 16 años de edad; pacientes de cirugía plástica por mordeduras de perro, fracturas múltiples y de neurocirugía, con lesiones leves y moderadas, cirugía de cadera y maxilofacial.</w:t>
      </w:r>
    </w:p>
    <w:p w14:paraId="6742577E" w14:textId="77777777" w:rsidR="002A78C8" w:rsidRPr="002A78C8" w:rsidRDefault="002A78C8" w:rsidP="008B4DBB">
      <w:pPr>
        <w:spacing w:after="0" w:line="240" w:lineRule="atLeast"/>
        <w:jc w:val="both"/>
        <w:rPr>
          <w:rFonts w:ascii="Montserrat Light" w:eastAsia="Batang" w:hAnsi="Montserrat Light" w:cs="Arial"/>
          <w:sz w:val="24"/>
          <w:szCs w:val="24"/>
        </w:rPr>
      </w:pPr>
    </w:p>
    <w:p w14:paraId="77235C14" w14:textId="40899979" w:rsidR="002A78C8" w:rsidRDefault="002A78C8" w:rsidP="008B4DB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Visitaron la</w:t>
      </w:r>
      <w:r w:rsidRPr="002A78C8">
        <w:rPr>
          <w:rFonts w:ascii="Montserrat Light" w:eastAsia="Batang" w:hAnsi="Montserrat Light" w:cs="Arial"/>
          <w:sz w:val="24"/>
          <w:szCs w:val="24"/>
        </w:rPr>
        <w:t xml:space="preserve"> sala de Resonancia Magnética, </w:t>
      </w:r>
      <w:r>
        <w:rPr>
          <w:rFonts w:ascii="Montserrat Light" w:eastAsia="Batang" w:hAnsi="Montserrat Light" w:cs="Arial"/>
          <w:sz w:val="24"/>
          <w:szCs w:val="24"/>
        </w:rPr>
        <w:t xml:space="preserve">donde se trabaja con </w:t>
      </w:r>
      <w:r w:rsidRPr="002A78C8">
        <w:rPr>
          <w:rFonts w:ascii="Montserrat Light" w:eastAsia="Batang" w:hAnsi="Montserrat Light" w:cs="Arial"/>
          <w:sz w:val="24"/>
          <w:szCs w:val="24"/>
        </w:rPr>
        <w:t>un equipo innovador que permite hacer reconstrucciones óseas. Se usa principalmente en cirugías y reconstrucciones.</w:t>
      </w:r>
    </w:p>
    <w:p w14:paraId="18D7BD2D" w14:textId="77777777" w:rsidR="0068033B" w:rsidRDefault="0068033B" w:rsidP="008B4DBB">
      <w:pPr>
        <w:spacing w:after="0" w:line="240" w:lineRule="atLeast"/>
        <w:jc w:val="both"/>
        <w:rPr>
          <w:rFonts w:ascii="Montserrat Light" w:eastAsia="Batang" w:hAnsi="Montserrat Light" w:cs="Arial"/>
          <w:sz w:val="24"/>
          <w:szCs w:val="24"/>
        </w:rPr>
      </w:pPr>
    </w:p>
    <w:p w14:paraId="2781332E" w14:textId="79D18DDF" w:rsidR="0068033B" w:rsidRPr="002A78C8" w:rsidRDefault="0068033B" w:rsidP="008B4DBB">
      <w:pPr>
        <w:spacing w:after="0" w:line="240" w:lineRule="atLeast"/>
        <w:jc w:val="both"/>
        <w:rPr>
          <w:rFonts w:ascii="Montserrat Light" w:eastAsia="Batang" w:hAnsi="Montserrat Light" w:cs="Arial"/>
          <w:sz w:val="24"/>
          <w:szCs w:val="24"/>
        </w:rPr>
      </w:pPr>
      <w:r w:rsidRPr="0068033B">
        <w:rPr>
          <w:rFonts w:ascii="Montserrat Light" w:eastAsia="Batang" w:hAnsi="Montserrat Light" w:cs="Arial"/>
          <w:sz w:val="24"/>
          <w:szCs w:val="24"/>
        </w:rPr>
        <w:t>Durante el recorrido se inauguró la sala de Rayos X con equipo móvil y Arco en C, de reciente adquisición, en beneficio de pacientes de urgencias para radiodiagnósticos las 24 horas del día. La productividad de estos equipos es de 150 placas diarias, en promedio.</w:t>
      </w:r>
    </w:p>
    <w:p w14:paraId="22906D45" w14:textId="77777777" w:rsidR="002A78C8" w:rsidRPr="002A78C8" w:rsidRDefault="002A78C8" w:rsidP="008B4DBB">
      <w:pPr>
        <w:spacing w:after="0" w:line="240" w:lineRule="atLeast"/>
        <w:jc w:val="both"/>
        <w:rPr>
          <w:rFonts w:ascii="Montserrat Light" w:eastAsia="Batang" w:hAnsi="Montserrat Light" w:cs="Arial"/>
          <w:sz w:val="24"/>
          <w:szCs w:val="24"/>
        </w:rPr>
      </w:pPr>
    </w:p>
    <w:p w14:paraId="1935B779" w14:textId="75770382" w:rsidR="002A78C8" w:rsidRDefault="002A78C8" w:rsidP="008B4DBB">
      <w:pPr>
        <w:spacing w:after="0" w:line="240" w:lineRule="atLeast"/>
        <w:jc w:val="both"/>
        <w:rPr>
          <w:rFonts w:ascii="Montserrat Light" w:eastAsia="Batang" w:hAnsi="Montserrat Light" w:cs="Arial"/>
          <w:sz w:val="24"/>
          <w:szCs w:val="24"/>
        </w:rPr>
      </w:pPr>
      <w:r w:rsidRPr="000C4FDA">
        <w:rPr>
          <w:rFonts w:ascii="Montserrat Light" w:eastAsia="Batang" w:hAnsi="Montserrat Light" w:cs="Arial"/>
          <w:sz w:val="24"/>
          <w:szCs w:val="24"/>
        </w:rPr>
        <w:t xml:space="preserve">A la primera sesión extraordinaria también asistieron el titular de la Unidad de Atención Médica, Juan Manuel Lira Romero; la coordinadora de Asesores de la Dirección General, Luisa Obrador Garrido Cuesta; el delegado del IMSS en Puebla, José de Jesús González Izquierdo; el delegado federal, Rodrigo Abdalá </w:t>
      </w:r>
      <w:proofErr w:type="spellStart"/>
      <w:r w:rsidRPr="000C4FDA">
        <w:rPr>
          <w:rFonts w:ascii="Montserrat Light" w:eastAsia="Batang" w:hAnsi="Montserrat Light" w:cs="Arial"/>
          <w:sz w:val="24"/>
          <w:szCs w:val="24"/>
        </w:rPr>
        <w:t>Dartigues</w:t>
      </w:r>
      <w:proofErr w:type="spellEnd"/>
      <w:r w:rsidRPr="000C4FDA">
        <w:rPr>
          <w:rFonts w:ascii="Montserrat Light" w:eastAsia="Batang" w:hAnsi="Montserrat Light" w:cs="Arial"/>
          <w:sz w:val="24"/>
          <w:szCs w:val="24"/>
        </w:rPr>
        <w:t xml:space="preserve"> y el secretario de Salud de Puebla, doctor Jorge Humberto Uribe Téllez.</w:t>
      </w:r>
      <w:bookmarkStart w:id="0" w:name="_GoBack"/>
      <w:bookmarkEnd w:id="0"/>
    </w:p>
    <w:p w14:paraId="5F7B5EEE" w14:textId="77777777" w:rsidR="002A78C8" w:rsidRDefault="002A78C8" w:rsidP="008B4DBB">
      <w:pPr>
        <w:spacing w:after="0" w:line="240" w:lineRule="atLeast"/>
        <w:jc w:val="both"/>
        <w:rPr>
          <w:rFonts w:ascii="Montserrat Light" w:eastAsia="Batang" w:hAnsi="Montserrat Light" w:cs="Arial"/>
          <w:sz w:val="24"/>
          <w:szCs w:val="24"/>
        </w:rPr>
      </w:pPr>
    </w:p>
    <w:p w14:paraId="5A65D1F6" w14:textId="53D38A8C" w:rsidR="00F936F3" w:rsidRPr="00AD1918" w:rsidRDefault="00B63D51" w:rsidP="0039181C">
      <w:pPr>
        <w:spacing w:after="0" w:line="240" w:lineRule="atLeast"/>
        <w:jc w:val="center"/>
        <w:rPr>
          <w:rFonts w:ascii="Montserrat Light" w:hAnsi="Montserrat Light"/>
          <w:color w:val="000000"/>
          <w:sz w:val="24"/>
          <w:szCs w:val="24"/>
        </w:rPr>
      </w:pPr>
      <w:r w:rsidRPr="00E468B2">
        <w:rPr>
          <w:rFonts w:ascii="Montserrat Light" w:eastAsia="Batang" w:hAnsi="Montserrat Light" w:cs="Arial"/>
          <w:b/>
          <w:sz w:val="24"/>
          <w:szCs w:val="24"/>
        </w:rPr>
        <w:t>-- o0o ---</w:t>
      </w:r>
    </w:p>
    <w:sectPr w:rsidR="00F936F3"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36088" w14:textId="77777777" w:rsidR="005B6AAE" w:rsidRDefault="005B6AAE" w:rsidP="00B4228A">
      <w:r>
        <w:separator/>
      </w:r>
    </w:p>
  </w:endnote>
  <w:endnote w:type="continuationSeparator" w:id="0">
    <w:p w14:paraId="7063C5EB" w14:textId="77777777" w:rsidR="005B6AAE" w:rsidRDefault="005B6AA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6A448" w14:textId="77777777" w:rsidR="005B6AAE" w:rsidRDefault="005B6AAE" w:rsidP="00B4228A">
      <w:r>
        <w:separator/>
      </w:r>
    </w:p>
  </w:footnote>
  <w:footnote w:type="continuationSeparator" w:id="0">
    <w:p w14:paraId="2823BF1A" w14:textId="77777777" w:rsidR="005B6AAE" w:rsidRDefault="005B6AA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C30578"/>
    <w:multiLevelType w:val="hybridMultilevel"/>
    <w:tmpl w:val="096CC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7F6BB8"/>
    <w:multiLevelType w:val="hybridMultilevel"/>
    <w:tmpl w:val="A0F8E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05A0151"/>
    <w:multiLevelType w:val="hybridMultilevel"/>
    <w:tmpl w:val="5B24F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37075"/>
    <w:rsid w:val="00041CB1"/>
    <w:rsid w:val="000442D3"/>
    <w:rsid w:val="000444AF"/>
    <w:rsid w:val="00070294"/>
    <w:rsid w:val="00071C46"/>
    <w:rsid w:val="0007383B"/>
    <w:rsid w:val="00081AF6"/>
    <w:rsid w:val="00083DD4"/>
    <w:rsid w:val="00084E02"/>
    <w:rsid w:val="00097699"/>
    <w:rsid w:val="000A1383"/>
    <w:rsid w:val="000A4772"/>
    <w:rsid w:val="000C1776"/>
    <w:rsid w:val="000C3F67"/>
    <w:rsid w:val="000C4FDA"/>
    <w:rsid w:val="000C53C1"/>
    <w:rsid w:val="000D499F"/>
    <w:rsid w:val="000E391A"/>
    <w:rsid w:val="000E7A92"/>
    <w:rsid w:val="000F56BB"/>
    <w:rsid w:val="00117B35"/>
    <w:rsid w:val="00143325"/>
    <w:rsid w:val="00144B99"/>
    <w:rsid w:val="0015296E"/>
    <w:rsid w:val="001632EE"/>
    <w:rsid w:val="0016387A"/>
    <w:rsid w:val="001652D7"/>
    <w:rsid w:val="001665A5"/>
    <w:rsid w:val="001670DD"/>
    <w:rsid w:val="00167B0F"/>
    <w:rsid w:val="00174198"/>
    <w:rsid w:val="00176AE3"/>
    <w:rsid w:val="00195DA6"/>
    <w:rsid w:val="001A7315"/>
    <w:rsid w:val="001B6AD6"/>
    <w:rsid w:val="001B6FFE"/>
    <w:rsid w:val="001C2F1F"/>
    <w:rsid w:val="001D3D29"/>
    <w:rsid w:val="00206D94"/>
    <w:rsid w:val="00211013"/>
    <w:rsid w:val="002120D5"/>
    <w:rsid w:val="0021560F"/>
    <w:rsid w:val="00220C51"/>
    <w:rsid w:val="00223B06"/>
    <w:rsid w:val="002267F4"/>
    <w:rsid w:val="0025041D"/>
    <w:rsid w:val="00252514"/>
    <w:rsid w:val="002527B4"/>
    <w:rsid w:val="00257566"/>
    <w:rsid w:val="00293194"/>
    <w:rsid w:val="00294E7B"/>
    <w:rsid w:val="002A06DF"/>
    <w:rsid w:val="002A78C8"/>
    <w:rsid w:val="002B35F3"/>
    <w:rsid w:val="002C3AA0"/>
    <w:rsid w:val="002D7F1F"/>
    <w:rsid w:val="002E619C"/>
    <w:rsid w:val="0031393D"/>
    <w:rsid w:val="003147A0"/>
    <w:rsid w:val="00336A20"/>
    <w:rsid w:val="00344337"/>
    <w:rsid w:val="0035396B"/>
    <w:rsid w:val="00364DDB"/>
    <w:rsid w:val="003767FC"/>
    <w:rsid w:val="0039181C"/>
    <w:rsid w:val="003A2EC8"/>
    <w:rsid w:val="003C4E1C"/>
    <w:rsid w:val="003D3404"/>
    <w:rsid w:val="003E4AA6"/>
    <w:rsid w:val="003E5B30"/>
    <w:rsid w:val="00402086"/>
    <w:rsid w:val="004045BF"/>
    <w:rsid w:val="00420119"/>
    <w:rsid w:val="00421F78"/>
    <w:rsid w:val="00426A0A"/>
    <w:rsid w:val="00427666"/>
    <w:rsid w:val="00432B29"/>
    <w:rsid w:val="00442A29"/>
    <w:rsid w:val="00445E2C"/>
    <w:rsid w:val="00450716"/>
    <w:rsid w:val="00455B35"/>
    <w:rsid w:val="0047478D"/>
    <w:rsid w:val="00492AA4"/>
    <w:rsid w:val="004B30BD"/>
    <w:rsid w:val="004B6DA5"/>
    <w:rsid w:val="004B6F47"/>
    <w:rsid w:val="004D49F2"/>
    <w:rsid w:val="004E1D8B"/>
    <w:rsid w:val="0050313C"/>
    <w:rsid w:val="00506035"/>
    <w:rsid w:val="0051675C"/>
    <w:rsid w:val="005250C3"/>
    <w:rsid w:val="00537975"/>
    <w:rsid w:val="00575162"/>
    <w:rsid w:val="00575575"/>
    <w:rsid w:val="00584E1D"/>
    <w:rsid w:val="005929CE"/>
    <w:rsid w:val="005A6742"/>
    <w:rsid w:val="005B6AAE"/>
    <w:rsid w:val="005D178C"/>
    <w:rsid w:val="005E4339"/>
    <w:rsid w:val="005F47DA"/>
    <w:rsid w:val="00604871"/>
    <w:rsid w:val="00606977"/>
    <w:rsid w:val="00607C51"/>
    <w:rsid w:val="00610E27"/>
    <w:rsid w:val="00615BE8"/>
    <w:rsid w:val="006233DB"/>
    <w:rsid w:val="00623791"/>
    <w:rsid w:val="0063430F"/>
    <w:rsid w:val="0063712F"/>
    <w:rsid w:val="00653C1D"/>
    <w:rsid w:val="0068033B"/>
    <w:rsid w:val="00693A47"/>
    <w:rsid w:val="00694A64"/>
    <w:rsid w:val="006A7A90"/>
    <w:rsid w:val="006B1723"/>
    <w:rsid w:val="006C0592"/>
    <w:rsid w:val="006C5D60"/>
    <w:rsid w:val="006E5755"/>
    <w:rsid w:val="006E6D0C"/>
    <w:rsid w:val="007367C8"/>
    <w:rsid w:val="007402FB"/>
    <w:rsid w:val="00740836"/>
    <w:rsid w:val="0074178F"/>
    <w:rsid w:val="00742C63"/>
    <w:rsid w:val="007567E3"/>
    <w:rsid w:val="00761FA7"/>
    <w:rsid w:val="0076310B"/>
    <w:rsid w:val="007676A5"/>
    <w:rsid w:val="00774140"/>
    <w:rsid w:val="00783756"/>
    <w:rsid w:val="007A5463"/>
    <w:rsid w:val="007A7915"/>
    <w:rsid w:val="007B5578"/>
    <w:rsid w:val="007D0B8C"/>
    <w:rsid w:val="007D115D"/>
    <w:rsid w:val="00813A70"/>
    <w:rsid w:val="00835BF3"/>
    <w:rsid w:val="008418B9"/>
    <w:rsid w:val="008500ED"/>
    <w:rsid w:val="008548CA"/>
    <w:rsid w:val="00860966"/>
    <w:rsid w:val="00860C75"/>
    <w:rsid w:val="0086171F"/>
    <w:rsid w:val="00866DDD"/>
    <w:rsid w:val="008A4B83"/>
    <w:rsid w:val="008A70D7"/>
    <w:rsid w:val="008B4DBB"/>
    <w:rsid w:val="008D45C3"/>
    <w:rsid w:val="008D6BA0"/>
    <w:rsid w:val="00910387"/>
    <w:rsid w:val="00913D44"/>
    <w:rsid w:val="00924A98"/>
    <w:rsid w:val="00927A88"/>
    <w:rsid w:val="009346C0"/>
    <w:rsid w:val="00951849"/>
    <w:rsid w:val="00957C5E"/>
    <w:rsid w:val="00962161"/>
    <w:rsid w:val="00972EC9"/>
    <w:rsid w:val="00990C80"/>
    <w:rsid w:val="00993976"/>
    <w:rsid w:val="009E1A49"/>
    <w:rsid w:val="00A14922"/>
    <w:rsid w:val="00A21473"/>
    <w:rsid w:val="00A217D8"/>
    <w:rsid w:val="00A23650"/>
    <w:rsid w:val="00A261FE"/>
    <w:rsid w:val="00A3161F"/>
    <w:rsid w:val="00A31BAB"/>
    <w:rsid w:val="00A33AE3"/>
    <w:rsid w:val="00A456DE"/>
    <w:rsid w:val="00A500E4"/>
    <w:rsid w:val="00A534A3"/>
    <w:rsid w:val="00A53FE4"/>
    <w:rsid w:val="00A63E03"/>
    <w:rsid w:val="00A7661F"/>
    <w:rsid w:val="00A86CDC"/>
    <w:rsid w:val="00A90B30"/>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2AB7"/>
    <w:rsid w:val="00BD07AB"/>
    <w:rsid w:val="00BD1FED"/>
    <w:rsid w:val="00BF39A8"/>
    <w:rsid w:val="00C106F6"/>
    <w:rsid w:val="00C47BD4"/>
    <w:rsid w:val="00C80C62"/>
    <w:rsid w:val="00C9621E"/>
    <w:rsid w:val="00CA0FFA"/>
    <w:rsid w:val="00CA4253"/>
    <w:rsid w:val="00CB06D2"/>
    <w:rsid w:val="00CB4DFC"/>
    <w:rsid w:val="00CB7BEA"/>
    <w:rsid w:val="00CC735E"/>
    <w:rsid w:val="00CD31D3"/>
    <w:rsid w:val="00CE209B"/>
    <w:rsid w:val="00CE3197"/>
    <w:rsid w:val="00CE5AEA"/>
    <w:rsid w:val="00D04FF4"/>
    <w:rsid w:val="00D10902"/>
    <w:rsid w:val="00D178F1"/>
    <w:rsid w:val="00D2380A"/>
    <w:rsid w:val="00D30368"/>
    <w:rsid w:val="00D31A88"/>
    <w:rsid w:val="00D52F3F"/>
    <w:rsid w:val="00D568C0"/>
    <w:rsid w:val="00D57B0D"/>
    <w:rsid w:val="00D700EA"/>
    <w:rsid w:val="00D7342B"/>
    <w:rsid w:val="00D774FF"/>
    <w:rsid w:val="00D97196"/>
    <w:rsid w:val="00DA497B"/>
    <w:rsid w:val="00DA680F"/>
    <w:rsid w:val="00DB1132"/>
    <w:rsid w:val="00DB20A5"/>
    <w:rsid w:val="00DD20A3"/>
    <w:rsid w:val="00DF1F90"/>
    <w:rsid w:val="00DF58C4"/>
    <w:rsid w:val="00E05E2F"/>
    <w:rsid w:val="00E062DC"/>
    <w:rsid w:val="00E06E82"/>
    <w:rsid w:val="00E16698"/>
    <w:rsid w:val="00E17492"/>
    <w:rsid w:val="00E205EF"/>
    <w:rsid w:val="00E21663"/>
    <w:rsid w:val="00E22F45"/>
    <w:rsid w:val="00E27F78"/>
    <w:rsid w:val="00E35E4F"/>
    <w:rsid w:val="00E362B1"/>
    <w:rsid w:val="00E43527"/>
    <w:rsid w:val="00E64A8E"/>
    <w:rsid w:val="00E70E4E"/>
    <w:rsid w:val="00E74E54"/>
    <w:rsid w:val="00E751F4"/>
    <w:rsid w:val="00E75AC1"/>
    <w:rsid w:val="00E804A3"/>
    <w:rsid w:val="00E832D6"/>
    <w:rsid w:val="00EA0A37"/>
    <w:rsid w:val="00EA2DF0"/>
    <w:rsid w:val="00EB23BA"/>
    <w:rsid w:val="00EB2E73"/>
    <w:rsid w:val="00EB494E"/>
    <w:rsid w:val="00ED1791"/>
    <w:rsid w:val="00ED7591"/>
    <w:rsid w:val="00EE0FE3"/>
    <w:rsid w:val="00EE6F44"/>
    <w:rsid w:val="00EE77DA"/>
    <w:rsid w:val="00EF7AB0"/>
    <w:rsid w:val="00F42C87"/>
    <w:rsid w:val="00F51DD8"/>
    <w:rsid w:val="00F537A2"/>
    <w:rsid w:val="00F71A9D"/>
    <w:rsid w:val="00F72A94"/>
    <w:rsid w:val="00F936F3"/>
    <w:rsid w:val="00FB5272"/>
    <w:rsid w:val="00FC49CC"/>
    <w:rsid w:val="00FD0FF0"/>
    <w:rsid w:val="00FE06A2"/>
    <w:rsid w:val="00FF0FD3"/>
    <w:rsid w:val="00FF7B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918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paragraph" w:styleId="Sinespaciado">
    <w:name w:val="No Spacing"/>
    <w:uiPriority w:val="1"/>
    <w:qFormat/>
    <w:rsid w:val="0039181C"/>
    <w:rPr>
      <w:rFonts w:ascii="Calibri" w:eastAsia="Calibri" w:hAnsi="Calibri" w:cs="Times New Roman"/>
      <w:sz w:val="22"/>
      <w:szCs w:val="22"/>
      <w:lang w:val="es-MX"/>
    </w:rPr>
  </w:style>
  <w:style w:type="character" w:customStyle="1" w:styleId="Ttulo2Car">
    <w:name w:val="Título 2 Car"/>
    <w:basedOn w:val="Fuentedeprrafopredeter"/>
    <w:link w:val="Ttulo2"/>
    <w:uiPriority w:val="9"/>
    <w:rsid w:val="0039181C"/>
    <w:rPr>
      <w:rFonts w:asciiTheme="majorHAnsi" w:eastAsiaTheme="majorEastAsia" w:hAnsiTheme="majorHAnsi" w:cstheme="majorBidi"/>
      <w:b/>
      <w:bCs/>
      <w:color w:val="4F81BD" w:themeColor="accent1"/>
      <w:sz w:val="26"/>
      <w:szCs w:val="2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918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paragraph" w:styleId="Sinespaciado">
    <w:name w:val="No Spacing"/>
    <w:uiPriority w:val="1"/>
    <w:qFormat/>
    <w:rsid w:val="0039181C"/>
    <w:rPr>
      <w:rFonts w:ascii="Calibri" w:eastAsia="Calibri" w:hAnsi="Calibri" w:cs="Times New Roman"/>
      <w:sz w:val="22"/>
      <w:szCs w:val="22"/>
      <w:lang w:val="es-MX"/>
    </w:rPr>
  </w:style>
  <w:style w:type="character" w:customStyle="1" w:styleId="Ttulo2Car">
    <w:name w:val="Título 2 Car"/>
    <w:basedOn w:val="Fuentedeprrafopredeter"/>
    <w:link w:val="Ttulo2"/>
    <w:uiPriority w:val="9"/>
    <w:rsid w:val="0039181C"/>
    <w:rPr>
      <w:rFonts w:asciiTheme="majorHAnsi" w:eastAsiaTheme="majorEastAsia" w:hAnsiTheme="majorHAnsi" w:cstheme="majorBidi"/>
      <w:b/>
      <w:bCs/>
      <w:color w:val="4F81BD" w:themeColor="accent1"/>
      <w:sz w:val="26"/>
      <w:szCs w:val="2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927</Words>
  <Characters>5103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7</cp:revision>
  <cp:lastPrinted>2020-01-09T15:17:00Z</cp:lastPrinted>
  <dcterms:created xsi:type="dcterms:W3CDTF">2020-02-07T03:51:00Z</dcterms:created>
  <dcterms:modified xsi:type="dcterms:W3CDTF">2020-02-07T16:14:00Z</dcterms:modified>
</cp:coreProperties>
</file>