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72CD" w14:textId="09059A37" w:rsidR="00E60637" w:rsidRPr="008E2BDC" w:rsidRDefault="00E60637" w:rsidP="00E60637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bookmarkStart w:id="0" w:name="_GoBack"/>
      <w:bookmarkEnd w:id="0"/>
      <w:r w:rsidRPr="008E2BDC">
        <w:rPr>
          <w:rFonts w:ascii="Montserrat Light" w:eastAsia="Montserrat Light" w:hAnsi="Montserrat Light" w:cs="Montserrat Light"/>
        </w:rPr>
        <w:t xml:space="preserve">Puebla, </w:t>
      </w:r>
      <w:r>
        <w:rPr>
          <w:rFonts w:ascii="Montserrat Light" w:eastAsia="Montserrat Light" w:hAnsi="Montserrat Light" w:cs="Montserrat Light"/>
        </w:rPr>
        <w:t>lunes 3</w:t>
      </w:r>
      <w:r w:rsidRPr="008E2BDC">
        <w:rPr>
          <w:rFonts w:ascii="Montserrat Light" w:eastAsia="Montserrat Light" w:hAnsi="Montserrat Light" w:cs="Montserrat Light"/>
        </w:rPr>
        <w:t xml:space="preserve"> de enero 2022</w:t>
      </w:r>
    </w:p>
    <w:p w14:paraId="16A7F4AC" w14:textId="0052D26C" w:rsidR="00E60637" w:rsidRPr="008E2BDC" w:rsidRDefault="00E60637" w:rsidP="00E60637">
      <w:pPr>
        <w:spacing w:line="240" w:lineRule="atLeast"/>
        <w:jc w:val="right"/>
        <w:rPr>
          <w:rFonts w:ascii="Montserrat Light" w:eastAsia="Montserrat Light" w:hAnsi="Montserrat Light" w:cs="Montserrat Light"/>
          <w:color w:val="000000"/>
        </w:rPr>
      </w:pPr>
      <w:bookmarkStart w:id="1" w:name="_gjdgxs" w:colFirst="0" w:colLast="0"/>
      <w:bookmarkEnd w:id="1"/>
      <w:r w:rsidRPr="008E2BDC">
        <w:rPr>
          <w:rFonts w:ascii="Montserrat Light" w:eastAsia="Montserrat Light" w:hAnsi="Montserrat Light" w:cs="Montserrat Light"/>
          <w:color w:val="000000"/>
        </w:rPr>
        <w:t xml:space="preserve">No. </w:t>
      </w:r>
      <w:r>
        <w:rPr>
          <w:rFonts w:ascii="Montserrat Light" w:eastAsia="Montserrat Light" w:hAnsi="Montserrat Light" w:cs="Montserrat Light"/>
          <w:color w:val="000000"/>
        </w:rPr>
        <w:t>004</w:t>
      </w:r>
      <w:r w:rsidRPr="008E2BDC">
        <w:rPr>
          <w:rFonts w:ascii="Montserrat Light" w:eastAsia="Montserrat Light" w:hAnsi="Montserrat Light" w:cs="Montserrat Light"/>
          <w:color w:val="000000"/>
        </w:rPr>
        <w:t>/2022</w:t>
      </w:r>
    </w:p>
    <w:p w14:paraId="446227ED" w14:textId="77777777" w:rsidR="00E60637" w:rsidRPr="008E2BDC" w:rsidRDefault="00E60637" w:rsidP="00E60637">
      <w:pPr>
        <w:spacing w:line="240" w:lineRule="atLeast"/>
        <w:jc w:val="right"/>
        <w:rPr>
          <w:rFonts w:ascii="Montserrat Light" w:eastAsia="Montserrat Light" w:hAnsi="Montserrat Light" w:cs="Montserrat Light"/>
          <w:color w:val="000000"/>
        </w:rPr>
      </w:pPr>
    </w:p>
    <w:p w14:paraId="04A286D8" w14:textId="77777777" w:rsidR="00E60637" w:rsidRPr="008E2BDC" w:rsidRDefault="00E60637" w:rsidP="00E60637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36"/>
          <w:szCs w:val="36"/>
        </w:rPr>
      </w:pPr>
      <w:r w:rsidRPr="008E2BDC">
        <w:rPr>
          <w:rFonts w:ascii="Montserrat Light" w:eastAsia="Montserrat Light" w:hAnsi="Montserrat Light" w:cs="Montserrat Light"/>
          <w:b/>
          <w:sz w:val="36"/>
          <w:szCs w:val="36"/>
        </w:rPr>
        <w:t>BOLETÍN DE PRENSA</w:t>
      </w:r>
    </w:p>
    <w:p w14:paraId="6A1BB47A" w14:textId="77777777" w:rsidR="00E60637" w:rsidRPr="008E2BDC" w:rsidRDefault="00E60637" w:rsidP="00E60637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Montserrat Light" w:hAnsi="Montserrat Light"/>
          <w:color w:val="000000"/>
        </w:rPr>
      </w:pPr>
    </w:p>
    <w:p w14:paraId="43E7AC5F" w14:textId="77777777" w:rsidR="00E60637" w:rsidRPr="008E2BDC" w:rsidRDefault="00E60637" w:rsidP="00E60637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center"/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</w:pPr>
      <w:bookmarkStart w:id="2" w:name="_30j0zll" w:colFirst="0" w:colLast="0"/>
      <w:bookmarkEnd w:id="2"/>
      <w:r w:rsidRPr="008E2BDC"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  <w:t>Logra Hospital de Traumatología y Ortopedia del IMSS en Puebla su primera procuración multiorgánica de 2022</w:t>
      </w:r>
    </w:p>
    <w:p w14:paraId="29CCA29D" w14:textId="77777777" w:rsidR="00E60637" w:rsidRPr="008E2BDC" w:rsidRDefault="00E60637" w:rsidP="00E60637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center"/>
        <w:rPr>
          <w:rFonts w:ascii="Montserrat Light" w:eastAsia="Montserrat Light" w:hAnsi="Montserrat Light" w:cs="Montserrat Light"/>
          <w:b/>
          <w:color w:val="000000"/>
          <w:sz w:val="28"/>
          <w:szCs w:val="28"/>
        </w:rPr>
      </w:pPr>
    </w:p>
    <w:p w14:paraId="2A871C4E" w14:textId="4D8D92C0" w:rsidR="00E60637" w:rsidRPr="00E60637" w:rsidRDefault="00CD7EDA" w:rsidP="00E60637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Montserrat Light" w:eastAsia="Montserrat Light" w:hAnsi="Montserrat Light" w:cs="Montserrat Light"/>
          <w:b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>Familia de m</w:t>
      </w:r>
      <w:r w:rsidR="00E60637" w:rsidRPr="00E60637">
        <w:rPr>
          <w:rFonts w:ascii="Montserrat Light" w:eastAsia="Montserrat Light" w:hAnsi="Montserrat Light" w:cs="Montserrat Light"/>
          <w:b/>
          <w:color w:val="000000"/>
        </w:rPr>
        <w:t xml:space="preserve">ujer de 30 años de edad, de origen indígena de Cuetzalan, Puebla y arqueóloga de profesión,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aceptó </w:t>
      </w:r>
      <w:r w:rsidR="00E60637" w:rsidRPr="00E60637">
        <w:rPr>
          <w:rFonts w:ascii="Montserrat Light" w:eastAsia="Montserrat Light" w:hAnsi="Montserrat Light" w:cs="Montserrat Light"/>
          <w:b/>
          <w:color w:val="000000"/>
        </w:rPr>
        <w:t>donar hígado y dos riñones para salvar otras vidas</w:t>
      </w:r>
      <w:r w:rsidR="00E60637">
        <w:rPr>
          <w:rFonts w:ascii="Montserrat Light" w:eastAsia="Montserrat Light" w:hAnsi="Montserrat Light" w:cs="Montserrat Light"/>
          <w:b/>
          <w:color w:val="000000"/>
        </w:rPr>
        <w:t>.</w:t>
      </w:r>
    </w:p>
    <w:p w14:paraId="1C55A9D0" w14:textId="0F2D847B" w:rsidR="00E60637" w:rsidRPr="00E60637" w:rsidRDefault="00E60637" w:rsidP="00E60637">
      <w:pPr>
        <w:pStyle w:val="Prrafodelista"/>
        <w:numPr>
          <w:ilvl w:val="0"/>
          <w:numId w:val="6"/>
        </w:numPr>
        <w:spacing w:after="0" w:line="240" w:lineRule="atLeast"/>
        <w:ind w:left="714" w:hanging="357"/>
        <w:contextualSpacing w:val="0"/>
        <w:jc w:val="both"/>
        <w:rPr>
          <w:rFonts w:ascii="Montserrat Light" w:eastAsia="Montserrat Light" w:hAnsi="Montserrat Light" w:cs="Montserrat Light"/>
          <w:b/>
          <w:color w:val="000000"/>
        </w:rPr>
      </w:pPr>
      <w:r w:rsidRPr="00E60637">
        <w:rPr>
          <w:rFonts w:ascii="Montserrat Light" w:eastAsia="Montserrat Light" w:hAnsi="Montserrat Light" w:cs="Montserrat Light"/>
          <w:b/>
          <w:color w:val="000000"/>
        </w:rPr>
        <w:t>En este hospital desde 2019 a la fecha se han logrado 31 donaciones de órganos y tejidos</w:t>
      </w:r>
      <w:r>
        <w:rPr>
          <w:rFonts w:ascii="Montserrat Light" w:eastAsia="Montserrat Light" w:hAnsi="Montserrat Light" w:cs="Montserrat Light"/>
          <w:b/>
          <w:color w:val="000000"/>
        </w:rPr>
        <w:t>.</w:t>
      </w:r>
    </w:p>
    <w:p w14:paraId="60402059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15D08F40" w14:textId="79E0E5B0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La Unidad Médica de Alta Especialidad (UMAE) Hospital de Traumatología y Ortopedia del Instituto Mexicano del Seguro Social (IMSS) </w:t>
      </w:r>
      <w:r>
        <w:rPr>
          <w:rFonts w:ascii="Montserrat Light" w:hAnsi="Montserrat Light"/>
        </w:rPr>
        <w:t>en Puebla,</w:t>
      </w:r>
      <w:r w:rsidRPr="008E2BD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logró</w:t>
      </w:r>
      <w:r w:rsidRPr="00AA5765">
        <w:rPr>
          <w:rFonts w:ascii="Montserrat Light" w:hAnsi="Montserrat Light"/>
        </w:rPr>
        <w:t xml:space="preserve"> su primera procuración multiorgánica en 2022, este 2 de enero</w:t>
      </w:r>
      <w:r w:rsidRPr="008E2BDC">
        <w:rPr>
          <w:rFonts w:ascii="Montserrat Light" w:hAnsi="Montserrat Light"/>
        </w:rPr>
        <w:t xml:space="preserve">. Desde el 2019 a la fecha se han logrado un total de </w:t>
      </w:r>
      <w:r>
        <w:rPr>
          <w:rFonts w:ascii="Montserrat Light" w:hAnsi="Montserrat Light"/>
        </w:rPr>
        <w:t>31 donaciones de órganos y tejidos</w:t>
      </w:r>
      <w:r w:rsidRPr="008E2BDC">
        <w:rPr>
          <w:rFonts w:ascii="Montserrat Light" w:hAnsi="Montserrat Light"/>
        </w:rPr>
        <w:t xml:space="preserve"> en esta Unidad.</w:t>
      </w:r>
    </w:p>
    <w:p w14:paraId="7D144105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0D0F548E" w14:textId="3E88F48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La donación </w:t>
      </w:r>
      <w:r>
        <w:rPr>
          <w:rFonts w:ascii="Montserrat Light" w:hAnsi="Montserrat Light"/>
        </w:rPr>
        <w:t xml:space="preserve">fue posible </w:t>
      </w:r>
      <w:r w:rsidRPr="008E2BDC">
        <w:rPr>
          <w:rFonts w:ascii="Montserrat Light" w:hAnsi="Montserrat Light"/>
        </w:rPr>
        <w:t xml:space="preserve">gracias a la generosidad de una familia </w:t>
      </w:r>
      <w:r>
        <w:rPr>
          <w:rFonts w:ascii="Montserrat Light" w:hAnsi="Montserrat Light"/>
        </w:rPr>
        <w:t>que aceptó</w:t>
      </w:r>
      <w:r w:rsidRPr="008E2BDC">
        <w:rPr>
          <w:rFonts w:ascii="Montserrat Light" w:hAnsi="Montserrat Light"/>
        </w:rPr>
        <w:t xml:space="preserve"> donar los órganos de Marimar</w:t>
      </w:r>
      <w:r>
        <w:rPr>
          <w:rFonts w:ascii="Montserrat Light" w:hAnsi="Montserrat Light"/>
        </w:rPr>
        <w:t>,</w:t>
      </w:r>
      <w:r w:rsidRPr="008E2BDC">
        <w:rPr>
          <w:rFonts w:ascii="Montserrat Light" w:hAnsi="Montserrat Light"/>
        </w:rPr>
        <w:t xml:space="preserve"> mujer de 30 años, quien p</w:t>
      </w:r>
      <w:r>
        <w:rPr>
          <w:rFonts w:ascii="Montserrat Light" w:hAnsi="Montserrat Light"/>
        </w:rPr>
        <w:t xml:space="preserve">erdió </w:t>
      </w:r>
      <w:r w:rsidRPr="008E2BDC">
        <w:rPr>
          <w:rFonts w:ascii="Montserrat Light" w:hAnsi="Montserrat Light"/>
        </w:rPr>
        <w:t xml:space="preserve">la vida por un accidente automovilístico al sufrir un traumatismo cráneo encefálico. </w:t>
      </w:r>
    </w:p>
    <w:p w14:paraId="202B891B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41378928" w14:textId="6CCFCC4C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El hígado </w:t>
      </w:r>
      <w:r>
        <w:rPr>
          <w:rFonts w:ascii="Montserrat Light" w:hAnsi="Montserrat Light"/>
        </w:rPr>
        <w:t xml:space="preserve">fue </w:t>
      </w:r>
      <w:r w:rsidRPr="008E2BDC">
        <w:rPr>
          <w:rFonts w:ascii="Montserrat Light" w:hAnsi="Montserrat Light"/>
        </w:rPr>
        <w:t>enviado a</w:t>
      </w:r>
      <w:r>
        <w:rPr>
          <w:rFonts w:ascii="Montserrat Light" w:hAnsi="Montserrat Light"/>
        </w:rPr>
        <w:t>l Centro Médico</w:t>
      </w:r>
      <w:r w:rsidRPr="008E2BDC">
        <w:rPr>
          <w:rFonts w:ascii="Montserrat Light" w:hAnsi="Montserrat Light"/>
        </w:rPr>
        <w:t xml:space="preserve"> Naval de la Ciudad de México y los dos riñones se queda</w:t>
      </w:r>
      <w:r>
        <w:rPr>
          <w:rFonts w:ascii="Montserrat Light" w:hAnsi="Montserrat Light"/>
        </w:rPr>
        <w:t>ro</w:t>
      </w:r>
      <w:r w:rsidRPr="008E2BDC">
        <w:rPr>
          <w:rFonts w:ascii="Montserrat Light" w:hAnsi="Montserrat Light"/>
        </w:rPr>
        <w:t>n en Puebla</w:t>
      </w:r>
      <w:r>
        <w:rPr>
          <w:rFonts w:ascii="Montserrat Light" w:hAnsi="Montserrat Light"/>
        </w:rPr>
        <w:t>,</w:t>
      </w:r>
      <w:r w:rsidRPr="008E2BDC">
        <w:rPr>
          <w:rFonts w:ascii="Montserrat Light" w:hAnsi="Montserrat Light"/>
        </w:rPr>
        <w:t xml:space="preserve"> en la UMAE Hospital de Especialidades</w:t>
      </w:r>
      <w:r>
        <w:rPr>
          <w:rFonts w:ascii="Montserrat Light" w:hAnsi="Montserrat Light"/>
        </w:rPr>
        <w:t>, con ello se salvó</w:t>
      </w:r>
      <w:r w:rsidRPr="008E2BDC">
        <w:rPr>
          <w:rFonts w:ascii="Montserrat Light" w:hAnsi="Montserrat Light"/>
        </w:rPr>
        <w:t xml:space="preserve"> la vida de tres personas. </w:t>
      </w:r>
    </w:p>
    <w:p w14:paraId="0A958DCA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266D3216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El año pasado fue compleja la donación de órganos y tejidos, tuvo una disminución considerable, esto por varias causas como la pandemia y los tabúes que afectan la cultura de la </w:t>
      </w:r>
      <w:r>
        <w:rPr>
          <w:rFonts w:ascii="Montserrat Light" w:hAnsi="Montserrat Light"/>
        </w:rPr>
        <w:t>donación;</w:t>
      </w:r>
      <w:r w:rsidRPr="008E2BDC">
        <w:rPr>
          <w:rFonts w:ascii="Montserrat Light" w:hAnsi="Montserrat Light"/>
        </w:rPr>
        <w:t xml:space="preserve"> sin embargo, existe una necesidad real ya que hay más 23 mil pacientes en </w:t>
      </w:r>
      <w:r>
        <w:rPr>
          <w:rFonts w:ascii="Montserrat Light" w:hAnsi="Montserrat Light"/>
        </w:rPr>
        <w:t>lista</w:t>
      </w:r>
      <w:r w:rsidRPr="008E2BDC">
        <w:rPr>
          <w:rFonts w:ascii="Montserrat Light" w:hAnsi="Montserrat Light"/>
        </w:rPr>
        <w:t xml:space="preserve"> de espera que necesitan un órgano </w:t>
      </w:r>
      <w:r>
        <w:rPr>
          <w:rFonts w:ascii="Montserrat Light" w:hAnsi="Montserrat Light"/>
        </w:rPr>
        <w:t xml:space="preserve">o tejido </w:t>
      </w:r>
      <w:r w:rsidRPr="008E2BDC">
        <w:rPr>
          <w:rFonts w:ascii="Montserrat Light" w:hAnsi="Montserrat Light"/>
        </w:rPr>
        <w:t xml:space="preserve">para </w:t>
      </w:r>
      <w:r>
        <w:rPr>
          <w:rFonts w:ascii="Montserrat Light" w:hAnsi="Montserrat Light"/>
        </w:rPr>
        <w:t>s</w:t>
      </w:r>
      <w:r w:rsidRPr="008E2BDC">
        <w:rPr>
          <w:rFonts w:ascii="Montserrat Light" w:hAnsi="Montserrat Light"/>
        </w:rPr>
        <w:t xml:space="preserve">alvar </w:t>
      </w:r>
      <w:r>
        <w:rPr>
          <w:rFonts w:ascii="Montserrat Light" w:hAnsi="Montserrat Light"/>
        </w:rPr>
        <w:t xml:space="preserve">y mejorar </w:t>
      </w:r>
      <w:r w:rsidRPr="008E2BDC">
        <w:rPr>
          <w:rFonts w:ascii="Montserrat Light" w:hAnsi="Montserrat Light"/>
        </w:rPr>
        <w:t>su vida, mencion</w:t>
      </w:r>
      <w:r>
        <w:rPr>
          <w:rFonts w:ascii="Montserrat Light" w:hAnsi="Montserrat Light"/>
        </w:rPr>
        <w:t>ó</w:t>
      </w:r>
      <w:r w:rsidRPr="008E2BDC">
        <w:rPr>
          <w:rFonts w:ascii="Montserrat Light" w:hAnsi="Montserrat Light"/>
        </w:rPr>
        <w:t xml:space="preserve"> el director del nosocomio, </w:t>
      </w:r>
      <w:r>
        <w:rPr>
          <w:rFonts w:ascii="Montserrat Light" w:hAnsi="Montserrat Light"/>
        </w:rPr>
        <w:t xml:space="preserve">doctor </w:t>
      </w:r>
      <w:r w:rsidRPr="008E2BDC">
        <w:rPr>
          <w:rFonts w:ascii="Montserrat Light" w:hAnsi="Montserrat Light"/>
        </w:rPr>
        <w:t>Francisco Morales Flores.</w:t>
      </w:r>
    </w:p>
    <w:p w14:paraId="46273635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 </w:t>
      </w:r>
    </w:p>
    <w:p w14:paraId="69575C47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>Por otro</w:t>
      </w:r>
      <w:r>
        <w:rPr>
          <w:rFonts w:ascii="Montserrat Light" w:hAnsi="Montserrat Light"/>
        </w:rPr>
        <w:t>,</w:t>
      </w:r>
      <w:r w:rsidRPr="008E2BDC">
        <w:rPr>
          <w:rFonts w:ascii="Montserrat Light" w:hAnsi="Montserrat Light"/>
        </w:rPr>
        <w:t xml:space="preserve"> lado la coordinadora </w:t>
      </w:r>
      <w:r>
        <w:rPr>
          <w:rFonts w:ascii="Montserrat Light" w:hAnsi="Montserrat Light"/>
        </w:rPr>
        <w:t xml:space="preserve">hospitalaria </w:t>
      </w:r>
      <w:r w:rsidRPr="008E2BDC">
        <w:rPr>
          <w:rFonts w:ascii="Montserrat Light" w:hAnsi="Montserrat Light"/>
        </w:rPr>
        <w:t xml:space="preserve">de donación de órganos y tejidos </w:t>
      </w:r>
      <w:r>
        <w:rPr>
          <w:rFonts w:ascii="Montserrat Light" w:hAnsi="Montserrat Light"/>
        </w:rPr>
        <w:t xml:space="preserve">con fines de trasplantes </w:t>
      </w:r>
      <w:r w:rsidRPr="008E2BDC">
        <w:rPr>
          <w:rFonts w:ascii="Montserrat Light" w:hAnsi="Montserrat Light"/>
        </w:rPr>
        <w:t xml:space="preserve">del HTO, </w:t>
      </w:r>
      <w:r>
        <w:rPr>
          <w:rFonts w:ascii="Montserrat Light" w:hAnsi="Montserrat Light"/>
        </w:rPr>
        <w:t xml:space="preserve">doctora </w:t>
      </w:r>
      <w:r w:rsidRPr="008E2BDC">
        <w:rPr>
          <w:rFonts w:ascii="Montserrat Light" w:hAnsi="Montserrat Light"/>
        </w:rPr>
        <w:t>Santa Blanca Mora, r</w:t>
      </w:r>
      <w:r>
        <w:rPr>
          <w:rFonts w:ascii="Montserrat Light" w:hAnsi="Montserrat Light"/>
        </w:rPr>
        <w:t>eiteró</w:t>
      </w:r>
      <w:r w:rsidRPr="008E2BDC">
        <w:rPr>
          <w:rFonts w:ascii="Montserrat Light" w:hAnsi="Montserrat Light"/>
        </w:rPr>
        <w:t xml:space="preserve"> que se debe continuar promoviendo la donación de órganos, difundirlo como un acto humano y de amor al prójimo, necesario para la sociedad mexicana, toda vez que la lista de espera va en aumento.</w:t>
      </w:r>
    </w:p>
    <w:p w14:paraId="577C0581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4BEC0D6A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lastRenderedPageBreak/>
        <w:t>La donante de origen indígena nahuahablante era originaria de Cuetzalan, Puebla, arqueóloga de profesión quien trabaja</w:t>
      </w:r>
      <w:r>
        <w:rPr>
          <w:rFonts w:ascii="Montserrat Light" w:hAnsi="Montserrat Light"/>
        </w:rPr>
        <w:t>ba</w:t>
      </w:r>
      <w:r w:rsidRPr="008E2BDC">
        <w:rPr>
          <w:rFonts w:ascii="Montserrat Light" w:hAnsi="Montserrat Light"/>
        </w:rPr>
        <w:t xml:space="preserve"> como investigadora en la Universidad Veracruzana y estaba a punto de terminar su maestría, era una mujer muy valiente que inspiraba a muchas personas por su pr</w:t>
      </w:r>
      <w:r>
        <w:rPr>
          <w:rFonts w:ascii="Montserrat Light" w:hAnsi="Montserrat Light"/>
        </w:rPr>
        <w:t>ofesionalismo y entrega, expresó</w:t>
      </w:r>
      <w:r w:rsidRPr="008E2BDC">
        <w:rPr>
          <w:rFonts w:ascii="Montserrat Light" w:hAnsi="Montserrat Light"/>
        </w:rPr>
        <w:t xml:space="preserve"> su hermano. </w:t>
      </w:r>
    </w:p>
    <w:p w14:paraId="39CB7666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4D89E731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“Durante 12 años estuvo en lista de espera por un trasplante de córneas, hoy se convierte en donadora de órganos y junto con mi familia deseamos que las personas que los reciban vivan la vida con ética y responsabilidad, con el mayor de los respetos a las mujeres indígenas que promuevan el uso de las lenguas originarias y la defensa de los derechos de los animales”, </w:t>
      </w:r>
      <w:r>
        <w:rPr>
          <w:rFonts w:ascii="Montserrat Light" w:hAnsi="Montserrat Light"/>
        </w:rPr>
        <w:t xml:space="preserve"> agregó</w:t>
      </w:r>
      <w:r w:rsidRPr="008E2BDC">
        <w:rPr>
          <w:rFonts w:ascii="Montserrat Light" w:hAnsi="Montserrat Light"/>
        </w:rPr>
        <w:t xml:space="preserve"> que “Como lo hizo en vida mi hermana, con este gran regalo se logre dibujarles una gran sonrisa como la que siempre nos traerá su recuerdo”</w:t>
      </w:r>
      <w:r>
        <w:rPr>
          <w:rFonts w:ascii="Montserrat Light" w:hAnsi="Montserrat Light"/>
        </w:rPr>
        <w:t>, mencionó su hermano</w:t>
      </w:r>
      <w:r w:rsidRPr="008E2BDC">
        <w:rPr>
          <w:rFonts w:ascii="Montserrat Light" w:hAnsi="Montserrat Light"/>
        </w:rPr>
        <w:t>.</w:t>
      </w:r>
    </w:p>
    <w:p w14:paraId="3E772F39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7D5B712C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>Finalmente, el hermano de la donante da lectura en náhuatl al mensaje de despedida de la familia:</w:t>
      </w:r>
    </w:p>
    <w:p w14:paraId="3811B286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19FA9D2B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  <w:lang w:val="en-GB"/>
        </w:rPr>
      </w:pPr>
      <w:r w:rsidRPr="008E2BDC">
        <w:rPr>
          <w:rFonts w:ascii="Montserrat Light" w:hAnsi="Montserrat Light"/>
          <w:lang w:val="en-GB"/>
        </w:rPr>
        <w:t>To suapiltsin, yek melauak tij mits teltasotaj.</w:t>
      </w:r>
    </w:p>
    <w:p w14:paraId="3E6C2FF8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  <w:lang w:val="en-GB"/>
        </w:rPr>
      </w:pPr>
      <w:r w:rsidRPr="008E2BDC">
        <w:rPr>
          <w:rFonts w:ascii="Montserrat Light" w:hAnsi="Montserrat Light"/>
          <w:lang w:val="en-GB"/>
        </w:rPr>
        <w:t>Nochipa ti mits elnamikiske, uan amoj keman ti mits elkauaske.</w:t>
      </w:r>
    </w:p>
    <w:p w14:paraId="57792385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  <w:lang w:val="en-GB"/>
        </w:rPr>
      </w:pPr>
      <w:r w:rsidRPr="008E2BDC">
        <w:rPr>
          <w:rFonts w:ascii="Montserrat Light" w:hAnsi="Montserrat Light"/>
          <w:lang w:val="en-GB"/>
        </w:rPr>
        <w:t xml:space="preserve">Nochipa ti yetos itech to yolo. </w:t>
      </w:r>
    </w:p>
    <w:p w14:paraId="5D548AC5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>Majkualtsin mis kuentachiwa to tiotsin</w:t>
      </w:r>
    </w:p>
    <w:p w14:paraId="0F5C7F29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6A870855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>Su traducción al español es:</w:t>
      </w:r>
    </w:p>
    <w:p w14:paraId="595786CF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Nuestra niña, de verdad te amamos mucho. </w:t>
      </w:r>
    </w:p>
    <w:p w14:paraId="0DDB9C8D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Siempre te vamos a recordar,  jamás te vamos a olvidar. </w:t>
      </w:r>
    </w:p>
    <w:p w14:paraId="3D118F89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>Siempre estarás en nuestros corazones.</w:t>
      </w:r>
    </w:p>
    <w:p w14:paraId="65BC4B17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Que seas bien recibida y cuidada por nuestro Dios. </w:t>
      </w:r>
    </w:p>
    <w:p w14:paraId="0399A6C6" w14:textId="77777777" w:rsidR="00E60637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389F9F3F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  <w:r w:rsidRPr="008E2BDC">
        <w:rPr>
          <w:rFonts w:ascii="Montserrat Light" w:hAnsi="Montserrat Light"/>
        </w:rPr>
        <w:t xml:space="preserve">El IMSS </w:t>
      </w:r>
      <w:r>
        <w:rPr>
          <w:rFonts w:ascii="Montserrat Light" w:hAnsi="Montserrat Light"/>
        </w:rPr>
        <w:t xml:space="preserve">en Puebla </w:t>
      </w:r>
      <w:r w:rsidRPr="008E2BDC">
        <w:rPr>
          <w:rFonts w:ascii="Montserrat Light" w:hAnsi="Montserrat Light"/>
        </w:rPr>
        <w:t>siempre a favor de promover la donación voluntaria y altruista de órganos y tejidos, esto no sería posible sin la bondad de los familiares quienes dicen si a la donación. Para mayor</w:t>
      </w:r>
      <w:r w:rsidRPr="008E2BDC">
        <w:rPr>
          <w:rFonts w:ascii="Montserrat Light" w:hAnsi="Montserrat Light" w:cs="Arial"/>
          <w:color w:val="000000"/>
        </w:rPr>
        <w:t xml:space="preserve"> información sobre los procesos de donación en la página del IMSS o el Centro Nacional de Trasplantes, </w:t>
      </w:r>
      <w:hyperlink r:id="rId12" w:history="1">
        <w:r w:rsidRPr="008E2BDC">
          <w:rPr>
            <w:rStyle w:val="Hipervnculo"/>
            <w:rFonts w:ascii="Montserrat Light" w:hAnsi="Montserrat Light" w:cs="Arial"/>
          </w:rPr>
          <w:t>www.imss.gob.mx</w:t>
        </w:r>
      </w:hyperlink>
      <w:r w:rsidRPr="008E2BDC">
        <w:rPr>
          <w:rFonts w:ascii="Montserrat Light" w:hAnsi="Montserrat Light" w:cs="Arial"/>
          <w:color w:val="000000"/>
        </w:rPr>
        <w:t xml:space="preserve"> o </w:t>
      </w:r>
      <w:hyperlink r:id="rId13" w:history="1">
        <w:r w:rsidRPr="008E2BDC">
          <w:rPr>
            <w:rStyle w:val="Hipervnculo"/>
            <w:rFonts w:ascii="Montserrat Light" w:hAnsi="Montserrat Light" w:cs="Arial"/>
          </w:rPr>
          <w:t>www.gob.mx/cenatra</w:t>
        </w:r>
      </w:hyperlink>
    </w:p>
    <w:p w14:paraId="5EACF8E5" w14:textId="77777777" w:rsidR="00E60637" w:rsidRPr="008E2BDC" w:rsidRDefault="00E60637" w:rsidP="00E60637">
      <w:pPr>
        <w:spacing w:line="240" w:lineRule="atLeast"/>
        <w:jc w:val="both"/>
        <w:rPr>
          <w:rFonts w:ascii="Montserrat Light" w:hAnsi="Montserrat Light"/>
        </w:rPr>
      </w:pPr>
    </w:p>
    <w:p w14:paraId="7E6AB2A7" w14:textId="21B9E54E" w:rsidR="0085739C" w:rsidRPr="00E60637" w:rsidRDefault="00E60637" w:rsidP="00E60637">
      <w:pPr>
        <w:spacing w:line="240" w:lineRule="atLeast"/>
        <w:jc w:val="center"/>
      </w:pPr>
      <w:r>
        <w:rPr>
          <w:rFonts w:ascii="Montserrat Light" w:eastAsia="Montserrat Light" w:hAnsi="Montserrat Light" w:cs="Montserrat Light"/>
          <w:b/>
        </w:rPr>
        <w:t>-</w:t>
      </w:r>
      <w:r w:rsidRPr="00E60637">
        <w:rPr>
          <w:rFonts w:ascii="Montserrat Light" w:eastAsia="Montserrat Light" w:hAnsi="Montserrat Light" w:cs="Montserrat Light"/>
          <w:b/>
        </w:rPr>
        <w:t>--o0o--</w:t>
      </w:r>
      <w:r>
        <w:rPr>
          <w:rFonts w:ascii="Montserrat Light" w:eastAsia="Montserrat Light" w:hAnsi="Montserrat Light" w:cs="Montserrat Light"/>
          <w:b/>
        </w:rPr>
        <w:t>-</w:t>
      </w:r>
    </w:p>
    <w:sectPr w:rsidR="0085739C" w:rsidRPr="00E60637" w:rsidSect="00CC1EB4">
      <w:headerReference w:type="default" r:id="rId14"/>
      <w:footerReference w:type="default" r:id="rId15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5753" w14:textId="77777777" w:rsidR="0093262E" w:rsidRDefault="0093262E" w:rsidP="00984A99">
      <w:r>
        <w:separator/>
      </w:r>
    </w:p>
  </w:endnote>
  <w:endnote w:type="continuationSeparator" w:id="0">
    <w:p w14:paraId="3D61D1F0" w14:textId="77777777" w:rsidR="0093262E" w:rsidRDefault="0093262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BBF1" w14:textId="77777777" w:rsidR="0093262E" w:rsidRDefault="0093262E" w:rsidP="00984A99">
      <w:r>
        <w:separator/>
      </w:r>
    </w:p>
  </w:footnote>
  <w:footnote w:type="continuationSeparator" w:id="0">
    <w:p w14:paraId="59D87C42" w14:textId="77777777" w:rsidR="0093262E" w:rsidRDefault="0093262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D0F"/>
    <w:multiLevelType w:val="hybridMultilevel"/>
    <w:tmpl w:val="1FD6C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5B8F"/>
    <w:multiLevelType w:val="multilevel"/>
    <w:tmpl w:val="041AC030"/>
    <w:lvl w:ilvl="0">
      <w:start w:val="1"/>
      <w:numFmt w:val="bullet"/>
      <w:lvlText w:val="●"/>
      <w:lvlJc w:val="left"/>
      <w:pPr>
        <w:ind w:left="720" w:hanging="360"/>
      </w:pPr>
      <w:rPr>
        <w:rFonts w:ascii="Montserrat Light" w:eastAsia="Noto Sans Symbols" w:hAnsi="Montserrat Light" w:cs="Noto Sans Symbols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5540"/>
    <w:rsid w:val="00136980"/>
    <w:rsid w:val="00161B35"/>
    <w:rsid w:val="00170F07"/>
    <w:rsid w:val="00173F73"/>
    <w:rsid w:val="0017773D"/>
    <w:rsid w:val="001B06E8"/>
    <w:rsid w:val="001C3BA0"/>
    <w:rsid w:val="001D45E6"/>
    <w:rsid w:val="001E1846"/>
    <w:rsid w:val="00201CC3"/>
    <w:rsid w:val="00204C5B"/>
    <w:rsid w:val="00212B06"/>
    <w:rsid w:val="00213C3B"/>
    <w:rsid w:val="00253115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67062"/>
    <w:rsid w:val="00492F1E"/>
    <w:rsid w:val="004A4328"/>
    <w:rsid w:val="004F6150"/>
    <w:rsid w:val="005007CC"/>
    <w:rsid w:val="00552D7F"/>
    <w:rsid w:val="00570363"/>
    <w:rsid w:val="005950B0"/>
    <w:rsid w:val="005F7946"/>
    <w:rsid w:val="00606BA6"/>
    <w:rsid w:val="00620721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35F2"/>
    <w:rsid w:val="008C0E11"/>
    <w:rsid w:val="008D1BBB"/>
    <w:rsid w:val="009075A9"/>
    <w:rsid w:val="00911725"/>
    <w:rsid w:val="009134E7"/>
    <w:rsid w:val="0093262E"/>
    <w:rsid w:val="00934404"/>
    <w:rsid w:val="0096366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94580"/>
    <w:rsid w:val="00AB43BB"/>
    <w:rsid w:val="00AD2EFA"/>
    <w:rsid w:val="00AD3302"/>
    <w:rsid w:val="00AF3D90"/>
    <w:rsid w:val="00B02A37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CD7EDA"/>
    <w:rsid w:val="00D44587"/>
    <w:rsid w:val="00DB2515"/>
    <w:rsid w:val="00DB75A7"/>
    <w:rsid w:val="00DC24D3"/>
    <w:rsid w:val="00DD161D"/>
    <w:rsid w:val="00DE571C"/>
    <w:rsid w:val="00E16AFE"/>
    <w:rsid w:val="00E40851"/>
    <w:rsid w:val="00E53148"/>
    <w:rsid w:val="00E5340A"/>
    <w:rsid w:val="00E60637"/>
    <w:rsid w:val="00E87CC7"/>
    <w:rsid w:val="00E93A57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0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0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b.mx/cenatr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mss.gob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A6030-B465-4B63-942F-22D0513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2022-01-03T17:28:00Z</dcterms:created>
  <dcterms:modified xsi:type="dcterms:W3CDTF">2022-01-03T17:28:00Z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