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7A2" w:rsidRPr="00893971" w:rsidRDefault="002137A2" w:rsidP="002137A2">
      <w:pPr>
        <w:jc w:val="center"/>
        <w:rPr>
          <w:rFonts w:ascii="Montserrat Light" w:hAnsi="Montserrat Light"/>
          <w:sz w:val="22"/>
          <w:szCs w:val="22"/>
        </w:rPr>
      </w:pPr>
    </w:p>
    <w:p w:rsidR="002137A2" w:rsidRPr="00893971" w:rsidRDefault="002137A2" w:rsidP="002137A2">
      <w:pPr>
        <w:jc w:val="both"/>
        <w:rPr>
          <w:rFonts w:ascii="Montserrat Light" w:hAnsi="Montserrat Light"/>
          <w:sz w:val="22"/>
          <w:szCs w:val="22"/>
        </w:rPr>
      </w:pPr>
    </w:p>
    <w:p w:rsidR="002137A2" w:rsidRPr="00893971" w:rsidRDefault="002137A2" w:rsidP="002137A2">
      <w:pPr>
        <w:jc w:val="both"/>
        <w:rPr>
          <w:rFonts w:ascii="Montserrat Light" w:hAnsi="Montserrat Light"/>
          <w:sz w:val="22"/>
          <w:szCs w:val="22"/>
        </w:rPr>
      </w:pPr>
    </w:p>
    <w:p w:rsidR="002137A2" w:rsidRPr="00893971" w:rsidRDefault="002137A2" w:rsidP="002137A2">
      <w:pPr>
        <w:ind w:left="851" w:right="866"/>
        <w:jc w:val="right"/>
        <w:rPr>
          <w:rFonts w:ascii="Montserrat Light" w:hAnsi="Montserrat Light" w:cs="Arial"/>
          <w:bCs/>
          <w:color w:val="000000"/>
        </w:rPr>
      </w:pPr>
      <w:r w:rsidRPr="00893971">
        <w:rPr>
          <w:rFonts w:ascii="Montserrat Light" w:hAnsi="Montserrat Light" w:cs="Arial"/>
          <w:bCs/>
          <w:color w:val="000000"/>
        </w:rPr>
        <w:t xml:space="preserve">Ciudad de México, </w:t>
      </w:r>
      <w:r w:rsidR="00F17C62" w:rsidRPr="00893971">
        <w:rPr>
          <w:rFonts w:ascii="Montserrat Light" w:hAnsi="Montserrat Light" w:cs="Arial"/>
          <w:bCs/>
          <w:color w:val="000000"/>
        </w:rPr>
        <w:t>miércoles 27</w:t>
      </w:r>
      <w:r w:rsidRPr="00893971">
        <w:rPr>
          <w:rFonts w:ascii="Montserrat Light" w:hAnsi="Montserrat Light" w:cs="Arial"/>
          <w:bCs/>
          <w:color w:val="000000"/>
        </w:rPr>
        <w:t xml:space="preserve"> de noviembre de 2019</w:t>
      </w:r>
    </w:p>
    <w:p w:rsidR="002137A2" w:rsidRDefault="008908B4" w:rsidP="008908B4">
      <w:pPr>
        <w:ind w:left="851" w:right="866"/>
        <w:jc w:val="right"/>
        <w:rPr>
          <w:rFonts w:ascii="Montserrat Light" w:hAnsi="Montserrat Light" w:cs="Arial"/>
          <w:bCs/>
          <w:color w:val="000000"/>
          <w:sz w:val="22"/>
          <w:szCs w:val="22"/>
        </w:rPr>
      </w:pPr>
      <w:r w:rsidRPr="008908B4">
        <w:rPr>
          <w:rFonts w:ascii="Montserrat Light" w:hAnsi="Montserrat Light" w:cs="Arial"/>
          <w:bCs/>
          <w:color w:val="000000"/>
          <w:sz w:val="22"/>
          <w:szCs w:val="22"/>
        </w:rPr>
        <w:t xml:space="preserve">No. </w:t>
      </w:r>
      <w:r w:rsidR="00E05A42">
        <w:rPr>
          <w:rFonts w:ascii="Montserrat Light" w:hAnsi="Montserrat Light" w:cs="Arial"/>
          <w:bCs/>
          <w:color w:val="000000"/>
          <w:sz w:val="22"/>
          <w:szCs w:val="22"/>
        </w:rPr>
        <w:t>521</w:t>
      </w:r>
      <w:r w:rsidRPr="008908B4">
        <w:rPr>
          <w:rFonts w:ascii="Montserrat Light" w:hAnsi="Montserrat Light" w:cs="Arial"/>
          <w:bCs/>
          <w:color w:val="000000"/>
          <w:sz w:val="22"/>
          <w:szCs w:val="22"/>
        </w:rPr>
        <w:t>/2019</w:t>
      </w:r>
    </w:p>
    <w:p w:rsidR="008908B4" w:rsidRPr="00893971" w:rsidRDefault="008908B4" w:rsidP="008908B4">
      <w:pPr>
        <w:ind w:left="851" w:right="866"/>
        <w:jc w:val="right"/>
        <w:rPr>
          <w:rFonts w:ascii="Montserrat Light" w:hAnsi="Montserrat Light" w:cs="Arial"/>
          <w:bCs/>
          <w:color w:val="000000"/>
          <w:sz w:val="22"/>
          <w:szCs w:val="22"/>
        </w:rPr>
      </w:pPr>
    </w:p>
    <w:p w:rsidR="002137A2" w:rsidRPr="00893971" w:rsidRDefault="002137A2" w:rsidP="002137A2">
      <w:pPr>
        <w:ind w:left="851" w:right="866"/>
        <w:jc w:val="center"/>
        <w:rPr>
          <w:rFonts w:ascii="Montserrat Light" w:hAnsi="Montserrat Light" w:cs="Arial"/>
          <w:b/>
          <w:bCs/>
          <w:color w:val="000000"/>
          <w:sz w:val="32"/>
          <w:szCs w:val="22"/>
        </w:rPr>
      </w:pPr>
      <w:r w:rsidRPr="00893971">
        <w:rPr>
          <w:rFonts w:ascii="Montserrat Light" w:hAnsi="Montserrat Light" w:cs="Arial"/>
          <w:b/>
          <w:bCs/>
          <w:color w:val="000000"/>
          <w:sz w:val="32"/>
          <w:szCs w:val="22"/>
        </w:rPr>
        <w:t>BOLETÍN DE PRENSA</w:t>
      </w:r>
    </w:p>
    <w:p w:rsidR="002137A2" w:rsidRDefault="002137A2" w:rsidP="002137A2">
      <w:pPr>
        <w:ind w:left="851" w:right="866"/>
        <w:rPr>
          <w:rFonts w:ascii="Montserrat Light" w:hAnsi="Montserrat Light" w:cs="Arial"/>
          <w:bCs/>
          <w:color w:val="000000"/>
          <w:sz w:val="22"/>
          <w:szCs w:val="22"/>
        </w:rPr>
      </w:pPr>
    </w:p>
    <w:p w:rsidR="00566484" w:rsidRPr="008E7652" w:rsidRDefault="008E7652" w:rsidP="008E7652">
      <w:pPr>
        <w:ind w:left="851" w:right="866"/>
        <w:jc w:val="center"/>
        <w:rPr>
          <w:rFonts w:ascii="Montserrat Light" w:hAnsi="Montserrat Light" w:cs="Arial"/>
          <w:b/>
          <w:bCs/>
          <w:color w:val="000000"/>
          <w:sz w:val="28"/>
          <w:szCs w:val="28"/>
        </w:rPr>
      </w:pPr>
      <w:r w:rsidRPr="008E7652">
        <w:rPr>
          <w:rFonts w:ascii="Montserrat Light" w:hAnsi="Montserrat Light" w:cs="Arial"/>
          <w:b/>
          <w:bCs/>
          <w:color w:val="000000"/>
          <w:sz w:val="28"/>
          <w:szCs w:val="28"/>
        </w:rPr>
        <w:t xml:space="preserve">Con estreno de la obra </w:t>
      </w:r>
      <w:r w:rsidRPr="008E7652">
        <w:rPr>
          <w:rFonts w:ascii="Montserrat Light" w:hAnsi="Montserrat Light" w:cs="Arial"/>
          <w:b/>
          <w:bCs/>
          <w:i/>
          <w:color w:val="000000"/>
          <w:sz w:val="28"/>
          <w:szCs w:val="28"/>
        </w:rPr>
        <w:t>Felipe Ángeles</w:t>
      </w:r>
      <w:r>
        <w:rPr>
          <w:rFonts w:ascii="Montserrat Light" w:hAnsi="Montserrat Light" w:cs="Arial"/>
          <w:b/>
          <w:bCs/>
          <w:i/>
          <w:color w:val="000000"/>
          <w:sz w:val="28"/>
          <w:szCs w:val="28"/>
        </w:rPr>
        <w:t xml:space="preserve"> </w:t>
      </w:r>
      <w:r w:rsidRPr="008E7652">
        <w:rPr>
          <w:rFonts w:ascii="Montserrat Light" w:hAnsi="Montserrat Light" w:cs="Arial"/>
          <w:b/>
          <w:bCs/>
          <w:color w:val="000000"/>
          <w:sz w:val="28"/>
          <w:szCs w:val="28"/>
        </w:rPr>
        <w:t xml:space="preserve">relanza </w:t>
      </w:r>
      <w:r w:rsidR="00726870">
        <w:rPr>
          <w:rFonts w:ascii="Montserrat Light" w:hAnsi="Montserrat Light" w:cs="Arial"/>
          <w:b/>
          <w:bCs/>
          <w:color w:val="000000"/>
          <w:sz w:val="28"/>
          <w:szCs w:val="28"/>
        </w:rPr>
        <w:t xml:space="preserve">IMSS </w:t>
      </w:r>
      <w:r w:rsidRPr="008E7652">
        <w:rPr>
          <w:rFonts w:ascii="Montserrat Light" w:hAnsi="Montserrat Light" w:cs="Arial"/>
          <w:b/>
          <w:bCs/>
          <w:color w:val="000000"/>
          <w:sz w:val="28"/>
          <w:szCs w:val="28"/>
        </w:rPr>
        <w:t xml:space="preserve">su red de teatros </w:t>
      </w:r>
      <w:r w:rsidR="00726870">
        <w:rPr>
          <w:rFonts w:ascii="Montserrat Light" w:hAnsi="Montserrat Light" w:cs="Arial"/>
          <w:b/>
          <w:bCs/>
          <w:color w:val="000000"/>
          <w:sz w:val="28"/>
          <w:szCs w:val="28"/>
        </w:rPr>
        <w:t>para</w:t>
      </w:r>
      <w:r w:rsidRPr="008E7652">
        <w:rPr>
          <w:rFonts w:ascii="Montserrat Light" w:hAnsi="Montserrat Light" w:cs="Arial"/>
          <w:b/>
          <w:bCs/>
          <w:color w:val="000000"/>
          <w:sz w:val="28"/>
          <w:szCs w:val="28"/>
        </w:rPr>
        <w:t xml:space="preserve"> recupera</w:t>
      </w:r>
      <w:r w:rsidR="00726870">
        <w:rPr>
          <w:rFonts w:ascii="Montserrat Light" w:hAnsi="Montserrat Light" w:cs="Arial"/>
          <w:b/>
          <w:bCs/>
          <w:color w:val="000000"/>
          <w:sz w:val="28"/>
          <w:szCs w:val="28"/>
        </w:rPr>
        <w:t>r</w:t>
      </w:r>
      <w:r w:rsidRPr="008E7652">
        <w:rPr>
          <w:rFonts w:ascii="Montserrat Light" w:hAnsi="Montserrat Light" w:cs="Arial"/>
          <w:b/>
          <w:bCs/>
          <w:color w:val="000000"/>
          <w:sz w:val="28"/>
          <w:szCs w:val="28"/>
        </w:rPr>
        <w:t xml:space="preserve"> el </w:t>
      </w:r>
      <w:r w:rsidR="00F6182F" w:rsidRPr="008E7652">
        <w:rPr>
          <w:rFonts w:ascii="Montserrat Light" w:hAnsi="Montserrat Light" w:cs="Arial"/>
          <w:b/>
          <w:bCs/>
          <w:color w:val="000000"/>
          <w:sz w:val="28"/>
          <w:szCs w:val="28"/>
        </w:rPr>
        <w:t>bienestar social</w:t>
      </w:r>
      <w:bookmarkStart w:id="0" w:name="_GoBack"/>
      <w:bookmarkEnd w:id="0"/>
    </w:p>
    <w:p w:rsidR="00566484" w:rsidRDefault="00566484" w:rsidP="00566484">
      <w:pPr>
        <w:ind w:left="851" w:right="866"/>
        <w:rPr>
          <w:rFonts w:ascii="Montserrat Light" w:hAnsi="Montserrat Light" w:cs="Arial"/>
          <w:bCs/>
          <w:color w:val="000000"/>
          <w:sz w:val="22"/>
          <w:szCs w:val="22"/>
        </w:rPr>
      </w:pPr>
    </w:p>
    <w:p w:rsidR="00726870" w:rsidRPr="00726870" w:rsidRDefault="00726870" w:rsidP="00726870">
      <w:pPr>
        <w:numPr>
          <w:ilvl w:val="0"/>
          <w:numId w:val="4"/>
        </w:numPr>
        <w:ind w:right="866"/>
        <w:jc w:val="both"/>
        <w:rPr>
          <w:rFonts w:ascii="Montserrat Light" w:hAnsi="Montserrat Light" w:cs="Arial"/>
          <w:b/>
          <w:bCs/>
          <w:color w:val="000000"/>
          <w:sz w:val="22"/>
          <w:szCs w:val="22"/>
        </w:rPr>
      </w:pPr>
      <w:r w:rsidRPr="00726870">
        <w:rPr>
          <w:rFonts w:ascii="Montserrat Light" w:hAnsi="Montserrat Light" w:cs="Arial"/>
          <w:b/>
          <w:bCs/>
          <w:color w:val="000000"/>
          <w:sz w:val="22"/>
          <w:szCs w:val="22"/>
        </w:rPr>
        <w:t>La puesta en escena de esta pieza es un trabajo coordinado con la Secretaría de Cultura, el Centro Cultural Helénico y la Compañía Nacional de Teatro, señaló el director del IMSS, Zoé Robledo.</w:t>
      </w:r>
    </w:p>
    <w:p w:rsidR="00726870" w:rsidRDefault="00726870" w:rsidP="00566484">
      <w:pPr>
        <w:ind w:left="851" w:right="866"/>
        <w:rPr>
          <w:rFonts w:ascii="Montserrat Light" w:hAnsi="Montserrat Light" w:cs="Arial"/>
          <w:bCs/>
          <w:color w:val="000000"/>
          <w:sz w:val="22"/>
          <w:szCs w:val="22"/>
        </w:rPr>
      </w:pPr>
    </w:p>
    <w:p w:rsidR="00726870" w:rsidRDefault="00726870" w:rsidP="00566484">
      <w:pPr>
        <w:ind w:left="851" w:right="866"/>
        <w:rPr>
          <w:rFonts w:ascii="Montserrat Light" w:hAnsi="Montserrat Light" w:cs="Arial"/>
          <w:bCs/>
          <w:color w:val="000000"/>
          <w:sz w:val="22"/>
          <w:szCs w:val="22"/>
        </w:rPr>
      </w:pPr>
    </w:p>
    <w:p w:rsidR="00893971" w:rsidRPr="008E7652" w:rsidRDefault="00A1461A" w:rsidP="00A1461A">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 xml:space="preserve">A cien años de su fusilamiento, el Teatro Reforma “Juan Moisés Calleja”, del Instituto Mexicano del Seguro Social (IMSS) estrenó la obra </w:t>
      </w:r>
      <w:r w:rsidRPr="008E7652">
        <w:rPr>
          <w:rFonts w:ascii="Montserrat Light" w:hAnsi="Montserrat Light" w:cs="Arial"/>
          <w:bCs/>
          <w:i/>
          <w:color w:val="000000"/>
          <w:sz w:val="22"/>
          <w:szCs w:val="22"/>
        </w:rPr>
        <w:t>Felipe Ángeles</w:t>
      </w:r>
      <w:r w:rsidRPr="008E7652">
        <w:rPr>
          <w:rFonts w:ascii="Montserrat Light" w:hAnsi="Montserrat Light" w:cs="Arial"/>
          <w:bCs/>
          <w:color w:val="000000"/>
          <w:sz w:val="22"/>
          <w:szCs w:val="22"/>
        </w:rPr>
        <w:t>, de la escritora mexicana Elena Garro, con lo cual se relanza la red de teatros de esta institución.</w:t>
      </w:r>
    </w:p>
    <w:p w:rsidR="00893971" w:rsidRPr="008E7652" w:rsidRDefault="00893971" w:rsidP="00566484">
      <w:pPr>
        <w:ind w:left="851" w:right="866"/>
        <w:rPr>
          <w:rFonts w:ascii="Montserrat Light" w:hAnsi="Montserrat Light" w:cs="Arial"/>
          <w:bCs/>
          <w:color w:val="000000"/>
          <w:sz w:val="22"/>
          <w:szCs w:val="22"/>
        </w:rPr>
      </w:pPr>
    </w:p>
    <w:p w:rsidR="008A40FB" w:rsidRPr="008E7652" w:rsidRDefault="00A1461A" w:rsidP="00A1461A">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 xml:space="preserve">Al dar la bienvenida al estreno de esta pieza teatral, el director general del IMSS, Maestro Zoé Robledo, señaló que </w:t>
      </w:r>
      <w:r w:rsidR="008A40FB" w:rsidRPr="008E7652">
        <w:rPr>
          <w:rFonts w:ascii="Montserrat Light" w:hAnsi="Montserrat Light" w:cs="Arial"/>
          <w:bCs/>
          <w:color w:val="000000"/>
          <w:sz w:val="22"/>
          <w:szCs w:val="22"/>
        </w:rPr>
        <w:t xml:space="preserve">esto es posible gracias al trabajo coordinado </w:t>
      </w:r>
      <w:r w:rsidRPr="008E7652">
        <w:rPr>
          <w:rFonts w:ascii="Montserrat Light" w:hAnsi="Montserrat Light" w:cs="Arial"/>
          <w:bCs/>
          <w:color w:val="000000"/>
          <w:sz w:val="22"/>
          <w:szCs w:val="22"/>
        </w:rPr>
        <w:t>con la Secretaría de Cultura, el Centro Cultural Helénico y la Compañía Nacional de Teatro</w:t>
      </w:r>
      <w:r w:rsidR="008A40FB" w:rsidRPr="008E7652">
        <w:rPr>
          <w:rFonts w:ascii="Montserrat Light" w:hAnsi="Montserrat Light" w:cs="Arial"/>
          <w:bCs/>
          <w:color w:val="000000"/>
          <w:sz w:val="22"/>
          <w:szCs w:val="22"/>
        </w:rPr>
        <w:t>.</w:t>
      </w:r>
    </w:p>
    <w:p w:rsidR="008A40FB" w:rsidRPr="008E7652" w:rsidRDefault="008A40FB" w:rsidP="00A1461A">
      <w:pPr>
        <w:ind w:left="851" w:right="866"/>
        <w:jc w:val="both"/>
        <w:rPr>
          <w:rFonts w:ascii="Montserrat Light" w:hAnsi="Montserrat Light" w:cs="Arial"/>
          <w:bCs/>
          <w:color w:val="000000"/>
          <w:sz w:val="22"/>
          <w:szCs w:val="22"/>
        </w:rPr>
      </w:pPr>
    </w:p>
    <w:p w:rsidR="00A1461A" w:rsidRPr="008E7652" w:rsidRDefault="005373C8" w:rsidP="00A1461A">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Indicó que con este relanzamiento se busca “</w:t>
      </w:r>
      <w:r w:rsidR="00A1461A" w:rsidRPr="008E7652">
        <w:rPr>
          <w:rFonts w:ascii="Montserrat Light" w:hAnsi="Montserrat Light" w:cs="Arial"/>
          <w:bCs/>
          <w:color w:val="000000"/>
          <w:sz w:val="22"/>
          <w:szCs w:val="22"/>
        </w:rPr>
        <w:t>recuperar esa idea del bienestar social más amplia, más envolvente, mucho más profunda de lo que durante algunos años se intentó plantear</w:t>
      </w:r>
      <w:r w:rsidRPr="008E7652">
        <w:rPr>
          <w:rFonts w:ascii="Montserrat Light" w:hAnsi="Montserrat Light" w:cs="Arial"/>
          <w:bCs/>
          <w:color w:val="000000"/>
          <w:sz w:val="22"/>
          <w:szCs w:val="22"/>
        </w:rPr>
        <w:t>”</w:t>
      </w:r>
      <w:r w:rsidR="00A1461A" w:rsidRPr="008E7652">
        <w:rPr>
          <w:rFonts w:ascii="Montserrat Light" w:hAnsi="Montserrat Light" w:cs="Arial"/>
          <w:bCs/>
          <w:color w:val="000000"/>
          <w:sz w:val="22"/>
          <w:szCs w:val="22"/>
        </w:rPr>
        <w:t>.</w:t>
      </w:r>
    </w:p>
    <w:p w:rsidR="005373C8" w:rsidRPr="008E7652" w:rsidRDefault="005373C8" w:rsidP="00A1461A">
      <w:pPr>
        <w:ind w:left="851" w:right="866"/>
        <w:jc w:val="both"/>
        <w:rPr>
          <w:rFonts w:ascii="Montserrat Light" w:hAnsi="Montserrat Light" w:cs="Arial"/>
          <w:bCs/>
          <w:color w:val="000000"/>
          <w:sz w:val="22"/>
          <w:szCs w:val="22"/>
        </w:rPr>
      </w:pPr>
    </w:p>
    <w:p w:rsidR="005373C8" w:rsidRPr="008E7652" w:rsidRDefault="005373C8" w:rsidP="005373C8">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Zoé Robledo mencionó que Benito Coquet - director general del IMSS de 1958 a 1964 - tomó  la extraordinaria decisión de vincular al Instituto Mexicano del Seguro Social con una de las expresiones culturales, artísticas y sociales más importantes: la dramaturgia, el teatro.</w:t>
      </w:r>
    </w:p>
    <w:p w:rsidR="005373C8" w:rsidRPr="008E7652" w:rsidRDefault="005373C8" w:rsidP="00A1461A">
      <w:pPr>
        <w:ind w:left="851" w:right="866"/>
        <w:jc w:val="both"/>
        <w:rPr>
          <w:rFonts w:ascii="Montserrat Light" w:hAnsi="Montserrat Light" w:cs="Arial"/>
          <w:bCs/>
          <w:color w:val="000000"/>
          <w:sz w:val="22"/>
          <w:szCs w:val="22"/>
        </w:rPr>
      </w:pPr>
    </w:p>
    <w:p w:rsidR="005373C8" w:rsidRPr="008E7652" w:rsidRDefault="005373C8" w:rsidP="005373C8">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De igual forma, recordó que para el escrito</w:t>
      </w:r>
      <w:r w:rsidR="00CD40A6">
        <w:rPr>
          <w:rFonts w:ascii="Montserrat Light" w:hAnsi="Montserrat Light" w:cs="Arial"/>
          <w:bCs/>
          <w:color w:val="000000"/>
          <w:sz w:val="22"/>
          <w:szCs w:val="22"/>
        </w:rPr>
        <w:t>r</w:t>
      </w:r>
      <w:r w:rsidRPr="008E7652">
        <w:rPr>
          <w:rFonts w:ascii="Montserrat Light" w:hAnsi="Montserrat Light" w:cs="Arial"/>
          <w:bCs/>
          <w:color w:val="000000"/>
          <w:sz w:val="22"/>
          <w:szCs w:val="22"/>
        </w:rPr>
        <w:t xml:space="preserve"> chiapaneco Eraclio Zepeda, el teatro es capaz para la denuncia, la formación y la transformación.</w:t>
      </w:r>
    </w:p>
    <w:p w:rsidR="005373C8" w:rsidRPr="008E7652" w:rsidRDefault="005373C8" w:rsidP="005373C8">
      <w:pPr>
        <w:ind w:left="851" w:right="866"/>
        <w:jc w:val="both"/>
        <w:rPr>
          <w:rFonts w:ascii="Montserrat Light" w:hAnsi="Montserrat Light" w:cs="Arial"/>
          <w:bCs/>
          <w:color w:val="000000"/>
          <w:sz w:val="22"/>
          <w:szCs w:val="22"/>
        </w:rPr>
      </w:pPr>
    </w:p>
    <w:p w:rsidR="00D75BCB" w:rsidRPr="008E7652" w:rsidRDefault="008E7652" w:rsidP="00D75BCB">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 xml:space="preserve">El titular del IMSS destacó que </w:t>
      </w:r>
      <w:r w:rsidR="005373C8" w:rsidRPr="008E7652">
        <w:rPr>
          <w:rFonts w:ascii="Montserrat Light" w:hAnsi="Montserrat Light" w:cs="Arial"/>
          <w:bCs/>
          <w:color w:val="000000"/>
          <w:sz w:val="22"/>
          <w:szCs w:val="22"/>
        </w:rPr>
        <w:t xml:space="preserve">cuando el General </w:t>
      </w:r>
      <w:r w:rsidRPr="008E7652">
        <w:rPr>
          <w:rFonts w:ascii="Montserrat Light" w:hAnsi="Montserrat Light" w:cs="Arial"/>
          <w:bCs/>
          <w:color w:val="000000"/>
          <w:sz w:val="22"/>
          <w:szCs w:val="22"/>
        </w:rPr>
        <w:t xml:space="preserve">Felipe </w:t>
      </w:r>
      <w:r w:rsidR="005373C8" w:rsidRPr="008E7652">
        <w:rPr>
          <w:rFonts w:ascii="Montserrat Light" w:hAnsi="Montserrat Light" w:cs="Arial"/>
          <w:bCs/>
          <w:color w:val="000000"/>
          <w:sz w:val="22"/>
          <w:szCs w:val="22"/>
        </w:rPr>
        <w:t xml:space="preserve">Ángeles iba camino </w:t>
      </w:r>
      <w:r w:rsidR="00CD40A6">
        <w:rPr>
          <w:rFonts w:ascii="Montserrat Light" w:hAnsi="Montserrat Light" w:cs="Arial"/>
          <w:bCs/>
          <w:color w:val="000000"/>
          <w:sz w:val="22"/>
          <w:szCs w:val="22"/>
        </w:rPr>
        <w:t xml:space="preserve">al </w:t>
      </w:r>
      <w:r w:rsidR="005373C8" w:rsidRPr="008E7652">
        <w:rPr>
          <w:rFonts w:ascii="Montserrat Light" w:hAnsi="Montserrat Light" w:cs="Arial"/>
          <w:bCs/>
          <w:color w:val="000000"/>
          <w:sz w:val="22"/>
          <w:szCs w:val="22"/>
        </w:rPr>
        <w:t xml:space="preserve">paredón donde fue fusilado, expresó: </w:t>
      </w:r>
      <w:r w:rsidR="00D75BCB" w:rsidRPr="008E7652">
        <w:rPr>
          <w:rFonts w:ascii="Montserrat Light" w:hAnsi="Montserrat Light" w:cs="Arial"/>
          <w:bCs/>
          <w:i/>
          <w:color w:val="000000"/>
          <w:sz w:val="22"/>
          <w:szCs w:val="22"/>
        </w:rPr>
        <w:t>Mi muerte hará más bien a la causa democrática que todas las gestiones de mi vida; la sangre de los mártires fecundiza las buenas causas.</w:t>
      </w:r>
    </w:p>
    <w:p w:rsidR="00D75BCB" w:rsidRPr="008E7652" w:rsidRDefault="00D75BCB" w:rsidP="00D75BCB">
      <w:pPr>
        <w:ind w:left="851" w:right="866"/>
        <w:jc w:val="both"/>
        <w:rPr>
          <w:rFonts w:ascii="Montserrat Light" w:hAnsi="Montserrat Light" w:cs="Arial"/>
          <w:bCs/>
          <w:color w:val="000000"/>
          <w:sz w:val="22"/>
          <w:szCs w:val="22"/>
        </w:rPr>
      </w:pPr>
    </w:p>
    <w:p w:rsidR="005373C8" w:rsidRPr="008E7652" w:rsidRDefault="005373C8" w:rsidP="005373C8">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“Hoy no dudamos que lo que decía Ángeles en el Teatro de Los Héroes en Chihuahua, donde se decidió su muerte, hoy lo reivindicamos en el Teatro Reforma Juan Moisés Calleja, conservando su memoria, sus actos, sus ideas y, desde luego, su vida”, expresó el director general del IMSS.</w:t>
      </w:r>
    </w:p>
    <w:p w:rsidR="00953559" w:rsidRPr="008E7652" w:rsidRDefault="00953559" w:rsidP="00D75BCB">
      <w:pPr>
        <w:ind w:left="851" w:right="866"/>
        <w:jc w:val="both"/>
        <w:rPr>
          <w:rFonts w:ascii="Montserrat Light" w:hAnsi="Montserrat Light" w:cs="Arial"/>
          <w:bCs/>
          <w:color w:val="000000"/>
          <w:sz w:val="22"/>
          <w:szCs w:val="22"/>
        </w:rPr>
      </w:pPr>
    </w:p>
    <w:p w:rsidR="00AD2BF2" w:rsidRDefault="00AD2BF2" w:rsidP="00D75BCB">
      <w:pPr>
        <w:ind w:left="851" w:right="866"/>
        <w:jc w:val="both"/>
        <w:rPr>
          <w:rFonts w:ascii="Montserrat Light" w:hAnsi="Montserrat Light" w:cs="Arial"/>
          <w:bCs/>
          <w:color w:val="000000"/>
          <w:sz w:val="22"/>
          <w:szCs w:val="22"/>
        </w:rPr>
      </w:pPr>
    </w:p>
    <w:p w:rsidR="008E7652" w:rsidRDefault="008E7652" w:rsidP="00D75BCB">
      <w:pPr>
        <w:ind w:left="851" w:right="866"/>
        <w:jc w:val="both"/>
        <w:rPr>
          <w:rFonts w:ascii="Montserrat Light" w:hAnsi="Montserrat Light" w:cs="Arial"/>
          <w:bCs/>
          <w:color w:val="000000"/>
          <w:sz w:val="22"/>
          <w:szCs w:val="22"/>
        </w:rPr>
      </w:pPr>
      <w:r>
        <w:rPr>
          <w:rFonts w:ascii="Montserrat Light" w:hAnsi="Montserrat Light" w:cs="Arial"/>
          <w:bCs/>
          <w:color w:val="000000"/>
          <w:sz w:val="22"/>
          <w:szCs w:val="22"/>
        </w:rPr>
        <w:t xml:space="preserve">Como parte del homenaje a este personaje representativo de la Revolución Mexicana, se montó una exposición </w:t>
      </w:r>
      <w:r w:rsidR="00CA5F4D" w:rsidRPr="008E7652">
        <w:rPr>
          <w:rFonts w:ascii="Montserrat Light" w:hAnsi="Montserrat Light" w:cs="Arial"/>
          <w:bCs/>
          <w:color w:val="000000"/>
          <w:sz w:val="22"/>
          <w:szCs w:val="22"/>
        </w:rPr>
        <w:t xml:space="preserve">que se compone de fotografías y documentos históricos </w:t>
      </w:r>
      <w:r>
        <w:rPr>
          <w:rFonts w:ascii="Montserrat Light" w:hAnsi="Montserrat Light" w:cs="Arial"/>
          <w:bCs/>
          <w:color w:val="000000"/>
          <w:sz w:val="22"/>
          <w:szCs w:val="22"/>
        </w:rPr>
        <w:t xml:space="preserve">sobre su </w:t>
      </w:r>
      <w:r w:rsidR="00CA5F4D" w:rsidRPr="008E7652">
        <w:rPr>
          <w:rFonts w:ascii="Montserrat Light" w:hAnsi="Montserrat Light" w:cs="Arial"/>
          <w:bCs/>
          <w:color w:val="000000"/>
          <w:sz w:val="22"/>
          <w:szCs w:val="22"/>
        </w:rPr>
        <w:t>vida.</w:t>
      </w:r>
    </w:p>
    <w:p w:rsidR="008E7652" w:rsidRDefault="008E7652" w:rsidP="00D75BCB">
      <w:pPr>
        <w:ind w:left="851" w:right="866"/>
        <w:jc w:val="both"/>
        <w:rPr>
          <w:rFonts w:ascii="Montserrat Light" w:hAnsi="Montserrat Light" w:cs="Arial"/>
          <w:bCs/>
          <w:color w:val="000000"/>
          <w:sz w:val="22"/>
          <w:szCs w:val="22"/>
        </w:rPr>
      </w:pPr>
    </w:p>
    <w:p w:rsidR="00953559" w:rsidRPr="008E7652" w:rsidRDefault="00CA5F4D" w:rsidP="00D75BCB">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Las nueve imágenes que integran esta exposición fueron seleccionadas por el Instituto Nacional de Estudios Históricos de las Revoluciones de México</w:t>
      </w:r>
      <w:r w:rsidR="008E7652">
        <w:rPr>
          <w:rFonts w:ascii="Montserrat Light" w:hAnsi="Montserrat Light" w:cs="Arial"/>
          <w:bCs/>
          <w:color w:val="000000"/>
          <w:sz w:val="22"/>
          <w:szCs w:val="22"/>
        </w:rPr>
        <w:t xml:space="preserve"> (INEHRM) </w:t>
      </w:r>
      <w:r w:rsidRPr="008E7652">
        <w:rPr>
          <w:rFonts w:ascii="Montserrat Light" w:hAnsi="Montserrat Light" w:cs="Arial"/>
          <w:bCs/>
          <w:color w:val="000000"/>
          <w:sz w:val="22"/>
          <w:szCs w:val="22"/>
        </w:rPr>
        <w:t xml:space="preserve"> y la integran distintos acervos como son: Archivo General de la Nación, las fototecas del Instituto Nacional de Antropología e Historia (INAH), entre otros.</w:t>
      </w:r>
    </w:p>
    <w:p w:rsidR="00CA5F4D" w:rsidRPr="008E7652" w:rsidRDefault="00CA5F4D" w:rsidP="00D75BCB">
      <w:pPr>
        <w:ind w:left="851" w:right="866"/>
        <w:jc w:val="both"/>
        <w:rPr>
          <w:rFonts w:ascii="Montserrat Light" w:hAnsi="Montserrat Light" w:cs="Arial"/>
          <w:bCs/>
          <w:color w:val="000000"/>
          <w:sz w:val="22"/>
          <w:szCs w:val="22"/>
        </w:rPr>
      </w:pPr>
    </w:p>
    <w:p w:rsidR="00036481" w:rsidRPr="008E7652" w:rsidRDefault="00CA5F4D" w:rsidP="00D75BCB">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 xml:space="preserve">Al estreno de la obra </w:t>
      </w:r>
      <w:r w:rsidRPr="008E7652">
        <w:rPr>
          <w:rFonts w:ascii="Montserrat Light" w:hAnsi="Montserrat Light" w:cs="Arial"/>
          <w:bCs/>
          <w:i/>
          <w:color w:val="000000"/>
          <w:sz w:val="22"/>
          <w:szCs w:val="22"/>
        </w:rPr>
        <w:t>Felipe Ángeles</w:t>
      </w:r>
      <w:r w:rsidR="008E7652">
        <w:rPr>
          <w:rFonts w:ascii="Montserrat Light" w:hAnsi="Montserrat Light" w:cs="Arial"/>
          <w:bCs/>
          <w:i/>
          <w:color w:val="000000"/>
          <w:sz w:val="22"/>
          <w:szCs w:val="22"/>
        </w:rPr>
        <w:t xml:space="preserve"> </w:t>
      </w:r>
      <w:r w:rsidRPr="008E7652">
        <w:rPr>
          <w:rFonts w:ascii="Montserrat Light" w:hAnsi="Montserrat Light" w:cs="Arial"/>
          <w:bCs/>
          <w:color w:val="000000"/>
          <w:sz w:val="22"/>
          <w:szCs w:val="22"/>
        </w:rPr>
        <w:t xml:space="preserve">asistieron </w:t>
      </w:r>
      <w:r w:rsidR="00036481" w:rsidRPr="008E7652">
        <w:rPr>
          <w:rFonts w:ascii="Montserrat Light" w:hAnsi="Montserrat Light" w:cs="Arial"/>
          <w:bCs/>
          <w:color w:val="000000"/>
          <w:sz w:val="22"/>
          <w:szCs w:val="22"/>
        </w:rPr>
        <w:t xml:space="preserve">la secretaria de Economía, Graciela Márquez Colín; </w:t>
      </w:r>
      <w:r w:rsidR="00AD2BF2">
        <w:rPr>
          <w:rFonts w:ascii="Montserrat Light" w:hAnsi="Montserrat Light" w:cs="Arial"/>
          <w:bCs/>
          <w:color w:val="000000"/>
          <w:sz w:val="22"/>
          <w:szCs w:val="22"/>
        </w:rPr>
        <w:t xml:space="preserve">el subsecretario de Salud, Hugo López-Gatell; </w:t>
      </w:r>
      <w:r w:rsidRPr="008E7652">
        <w:rPr>
          <w:rFonts w:ascii="Montserrat Light" w:hAnsi="Montserrat Light" w:cs="Arial"/>
          <w:bCs/>
          <w:color w:val="000000"/>
          <w:sz w:val="22"/>
          <w:szCs w:val="22"/>
        </w:rPr>
        <w:t>los gobernadores de Chihuahua, Javier Corral Jurado</w:t>
      </w:r>
      <w:r w:rsidR="008E7652">
        <w:rPr>
          <w:rFonts w:ascii="Montserrat Light" w:hAnsi="Montserrat Light" w:cs="Arial"/>
          <w:bCs/>
          <w:color w:val="000000"/>
          <w:sz w:val="22"/>
          <w:szCs w:val="22"/>
        </w:rPr>
        <w:t>;</w:t>
      </w:r>
      <w:r w:rsidRPr="008E7652">
        <w:rPr>
          <w:rFonts w:ascii="Montserrat Light" w:hAnsi="Montserrat Light" w:cs="Arial"/>
          <w:bCs/>
          <w:color w:val="000000"/>
          <w:sz w:val="22"/>
          <w:szCs w:val="22"/>
        </w:rPr>
        <w:t xml:space="preserve"> y </w:t>
      </w:r>
      <w:r w:rsidR="00036481" w:rsidRPr="008E7652">
        <w:rPr>
          <w:rFonts w:ascii="Montserrat Light" w:hAnsi="Montserrat Light" w:cs="Arial"/>
          <w:bCs/>
          <w:color w:val="000000"/>
          <w:sz w:val="22"/>
          <w:szCs w:val="22"/>
        </w:rPr>
        <w:t>de Hidalgo, Omar Fayad Meneses.</w:t>
      </w:r>
    </w:p>
    <w:p w:rsidR="00036481" w:rsidRPr="008E7652" w:rsidRDefault="00036481" w:rsidP="00D75BCB">
      <w:pPr>
        <w:ind w:left="851" w:right="866"/>
        <w:jc w:val="both"/>
        <w:rPr>
          <w:rFonts w:ascii="Montserrat Light" w:hAnsi="Montserrat Light" w:cs="Arial"/>
          <w:bCs/>
          <w:color w:val="000000"/>
          <w:sz w:val="22"/>
          <w:szCs w:val="22"/>
        </w:rPr>
      </w:pPr>
    </w:p>
    <w:p w:rsidR="00036481" w:rsidRPr="008E7652" w:rsidRDefault="00036481" w:rsidP="00036481">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También estuvieron presentes el presidente de la Comisión del Trabajo de la Cámara de Diputados, Manuel de Jesús Baldenebro Arredondo; la diputada Tatiana Clouthier Carrillo; la titular de Instituto Nacional de las Mujeres (INMUJERES), Nadine Gasman Zylberman, los directores normativos del IMSS, entre otros.</w:t>
      </w:r>
    </w:p>
    <w:p w:rsidR="00566484" w:rsidRPr="008E7652" w:rsidRDefault="00566484" w:rsidP="00036481">
      <w:pPr>
        <w:ind w:right="866"/>
        <w:jc w:val="both"/>
        <w:rPr>
          <w:rFonts w:ascii="Montserrat Light" w:hAnsi="Montserrat Light" w:cs="Arial"/>
          <w:bCs/>
          <w:color w:val="000000"/>
          <w:sz w:val="22"/>
          <w:szCs w:val="22"/>
        </w:rPr>
      </w:pPr>
    </w:p>
    <w:p w:rsidR="00566484" w:rsidRPr="008E7652" w:rsidRDefault="008E7652" w:rsidP="00566484">
      <w:pPr>
        <w:ind w:left="851" w:right="866"/>
        <w:jc w:val="both"/>
        <w:rPr>
          <w:rFonts w:ascii="Montserrat Light" w:hAnsi="Montserrat Light" w:cs="Arial"/>
          <w:bCs/>
          <w:color w:val="000000"/>
          <w:sz w:val="22"/>
          <w:szCs w:val="22"/>
        </w:rPr>
      </w:pPr>
      <w:r>
        <w:rPr>
          <w:rFonts w:ascii="Montserrat Light" w:hAnsi="Montserrat Light" w:cs="Arial"/>
          <w:bCs/>
          <w:color w:val="000000"/>
          <w:sz w:val="22"/>
          <w:szCs w:val="22"/>
        </w:rPr>
        <w:t xml:space="preserve">La obra teatro se presentará </w:t>
      </w:r>
      <w:r w:rsidR="00566484" w:rsidRPr="008E7652">
        <w:rPr>
          <w:rFonts w:ascii="Montserrat Light" w:hAnsi="Montserrat Light" w:cs="Arial"/>
          <w:bCs/>
          <w:color w:val="000000"/>
          <w:sz w:val="22"/>
          <w:szCs w:val="22"/>
        </w:rPr>
        <w:t>hasta el 29 de diciembre</w:t>
      </w:r>
      <w:r>
        <w:rPr>
          <w:rFonts w:ascii="Montserrat Light" w:hAnsi="Montserrat Light" w:cs="Arial"/>
          <w:bCs/>
          <w:color w:val="000000"/>
          <w:sz w:val="22"/>
          <w:szCs w:val="22"/>
        </w:rPr>
        <w:t xml:space="preserve"> los días </w:t>
      </w:r>
      <w:r w:rsidR="00566484" w:rsidRPr="008E7652">
        <w:rPr>
          <w:rFonts w:ascii="Montserrat Light" w:hAnsi="Montserrat Light" w:cs="Arial"/>
          <w:bCs/>
          <w:color w:val="000000"/>
          <w:sz w:val="22"/>
          <w:szCs w:val="22"/>
        </w:rPr>
        <w:t>jueves y viernes</w:t>
      </w:r>
      <w:r>
        <w:rPr>
          <w:rFonts w:ascii="Montserrat Light" w:hAnsi="Montserrat Light" w:cs="Arial"/>
          <w:bCs/>
          <w:color w:val="000000"/>
          <w:sz w:val="22"/>
          <w:szCs w:val="22"/>
        </w:rPr>
        <w:t>,</w:t>
      </w:r>
      <w:r w:rsidR="00566484" w:rsidRPr="008E7652">
        <w:rPr>
          <w:rFonts w:ascii="Montserrat Light" w:hAnsi="Montserrat Light" w:cs="Arial"/>
          <w:bCs/>
          <w:color w:val="000000"/>
          <w:sz w:val="22"/>
          <w:szCs w:val="22"/>
        </w:rPr>
        <w:t xml:space="preserve"> a las 20:00 horas; así como sábados y domingos, a las 17:00 y 19:30, horas respectivamente.</w:t>
      </w:r>
    </w:p>
    <w:p w:rsidR="00566484" w:rsidRPr="008E7652" w:rsidRDefault="00566484" w:rsidP="00566484">
      <w:pPr>
        <w:ind w:left="851" w:right="866"/>
        <w:jc w:val="both"/>
        <w:rPr>
          <w:rFonts w:ascii="Montserrat Light" w:hAnsi="Montserrat Light" w:cs="Arial"/>
          <w:bCs/>
          <w:color w:val="000000"/>
          <w:sz w:val="22"/>
          <w:szCs w:val="22"/>
        </w:rPr>
      </w:pPr>
    </w:p>
    <w:p w:rsidR="00566484" w:rsidRPr="008E7652" w:rsidRDefault="00566484" w:rsidP="00566484">
      <w:pPr>
        <w:ind w:left="851" w:right="866"/>
        <w:jc w:val="both"/>
        <w:rPr>
          <w:rFonts w:ascii="Montserrat Light" w:hAnsi="Montserrat Light" w:cs="Arial"/>
          <w:bCs/>
          <w:color w:val="000000"/>
          <w:sz w:val="22"/>
          <w:szCs w:val="22"/>
        </w:rPr>
      </w:pPr>
      <w:r w:rsidRPr="008E7652">
        <w:rPr>
          <w:rFonts w:ascii="Montserrat Light" w:hAnsi="Montserrat Light" w:cs="Arial"/>
          <w:bCs/>
          <w:color w:val="000000"/>
          <w:sz w:val="22"/>
          <w:szCs w:val="22"/>
        </w:rPr>
        <w:t>Los boletos tienen un costo de $250, con descuentos del 50 y 30 por ciento a empleados del IMSS, estudiantes, maestros e INAPAM. Los jueves habrá precio especial de $30 al público en general.</w:t>
      </w:r>
    </w:p>
    <w:p w:rsidR="00036481" w:rsidRPr="00893971" w:rsidRDefault="00036481" w:rsidP="00566484">
      <w:pPr>
        <w:ind w:left="851" w:right="866"/>
        <w:jc w:val="both"/>
        <w:rPr>
          <w:rFonts w:ascii="Montserrat Light" w:hAnsi="Montserrat Light" w:cs="Arial"/>
          <w:bCs/>
          <w:color w:val="000000"/>
        </w:rPr>
      </w:pPr>
    </w:p>
    <w:p w:rsidR="002137A2" w:rsidRPr="00893971" w:rsidRDefault="002137A2" w:rsidP="008E7652">
      <w:pPr>
        <w:ind w:left="851" w:right="866"/>
        <w:jc w:val="center"/>
        <w:rPr>
          <w:rFonts w:ascii="Montserrat Light" w:hAnsi="Montserrat Light"/>
        </w:rPr>
      </w:pPr>
      <w:r w:rsidRPr="00893971">
        <w:rPr>
          <w:rFonts w:ascii="Montserrat Light" w:hAnsi="Montserrat Light" w:cs="Arial"/>
          <w:bCs/>
          <w:color w:val="000000"/>
        </w:rPr>
        <w:t>--- o0o ---</w:t>
      </w:r>
    </w:p>
    <w:p w:rsidR="001A3DAB" w:rsidRPr="00893971" w:rsidRDefault="001A3DAB">
      <w:pPr>
        <w:rPr>
          <w:rFonts w:ascii="Montserrat Light" w:hAnsi="Montserrat Light"/>
        </w:rPr>
      </w:pPr>
    </w:p>
    <w:sectPr w:rsidR="001A3DAB" w:rsidRPr="00893971" w:rsidSect="00566484">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4B7" w:rsidRDefault="005C64B7">
      <w:r>
        <w:separator/>
      </w:r>
    </w:p>
  </w:endnote>
  <w:endnote w:type="continuationSeparator" w:id="0">
    <w:p w:rsidR="005C64B7" w:rsidRDefault="005C6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ontserrat Light">
    <w:altName w:val="Calibri"/>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484" w:rsidRDefault="00726870">
    <w:pPr>
      <w:pStyle w:val="Piedepgina"/>
    </w:pPr>
    <w:r>
      <w:rPr>
        <w:noProof/>
        <w:lang w:val="es-MX" w:eastAsia="es-MX"/>
      </w:rPr>
      <mc:AlternateContent>
        <mc:Choice Requires="wps">
          <w:drawing>
            <wp:anchor distT="0" distB="0" distL="114300" distR="114300" simplePos="0" relativeHeight="251657728" behindDoc="1" locked="0" layoutInCell="1" allowOverlap="1">
              <wp:simplePos x="0" y="0"/>
              <wp:positionH relativeFrom="page">
                <wp:posOffset>146050</wp:posOffset>
              </wp:positionH>
              <wp:positionV relativeFrom="paragraph">
                <wp:posOffset>50165</wp:posOffset>
              </wp:positionV>
              <wp:extent cx="7442835" cy="4635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42835" cy="463550"/>
                      </a:xfrm>
                      <a:prstGeom prst="rect">
                        <a:avLst/>
                      </a:prstGeom>
                      <a:noFill/>
                      <a:ln>
                        <a:noFill/>
                      </a:ln>
                      <a:effectLst/>
                      <a:extLst>
                        <a:ext uri="{C572A759-6A51-4108-AA02-DFA0A04FC94B}"/>
                      </a:extLst>
                    </wps:spPr>
                    <wps:txbx>
                      <w:txbxContent>
                        <w:p w:rsidR="00566484" w:rsidRPr="007F61AD" w:rsidRDefault="00566484" w:rsidP="00566484">
                          <w:pPr>
                            <w:jc w:val="center"/>
                            <w:rPr>
                              <w:rFonts w:ascii="Montserrat Medium" w:hAnsi="Montserrat Medium"/>
                              <w:b/>
                              <w:color w:val="7F7F7F"/>
                              <w:sz w:val="14"/>
                              <w:szCs w:val="14"/>
                            </w:rPr>
                          </w:pPr>
                          <w:r w:rsidRPr="007F61AD">
                            <w:rPr>
                              <w:rFonts w:ascii="Montserrat Medium" w:hAnsi="Montserrat Medium"/>
                              <w:b/>
                              <w:color w:val="7F7F7F"/>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5pt;margin-top:3.95pt;width:586.05pt;height:3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" filled="f" stroked="f">
              <v:path arrowok="t"/>
              <v:textbox>
                <w:txbxContent>
                  <w:p w:rsidR="00566484" w:rsidRPr="007F61AD" w:rsidRDefault="00566484" w:rsidP="00566484">
                    <w:pPr>
                      <w:jc w:val="center"/>
                      <w:rPr>
                        <w:rFonts w:ascii="Montserrat Medium" w:hAnsi="Montserrat Medium"/>
                        <w:b/>
                        <w:color w:val="7F7F7F"/>
                        <w:sz w:val="14"/>
                        <w:szCs w:val="14"/>
                      </w:rPr>
                    </w:pPr>
                    <w:r w:rsidRPr="007F61AD">
                      <w:rPr>
                        <w:rFonts w:ascii="Montserrat Medium" w:hAnsi="Montserrat Medium"/>
                        <w:b/>
                        <w:color w:val="7F7F7F"/>
                        <w:sz w:val="14"/>
                        <w:szCs w:val="14"/>
                      </w:rPr>
                      <w:t xml:space="preserve"> </w:t>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4B7" w:rsidRDefault="005C64B7">
      <w:r>
        <w:separator/>
      </w:r>
    </w:p>
  </w:footnote>
  <w:footnote w:type="continuationSeparator" w:id="0">
    <w:p w:rsidR="005C64B7" w:rsidRDefault="005C6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484" w:rsidRDefault="00726870" w:rsidP="00566484">
    <w:pPr>
      <w:pStyle w:val="Encabezado"/>
      <w:ind w:left="-284"/>
    </w:pPr>
    <w:r>
      <w:rPr>
        <w:noProof/>
        <w:lang w:val="es-MX" w:eastAsia="es-MX"/>
      </w:rPr>
      <w:drawing>
        <wp:anchor distT="0" distB="0" distL="114300" distR="114300" simplePos="0" relativeHeight="251658752" behindDoc="1" locked="0" layoutInCell="1" allowOverlap="1">
          <wp:simplePos x="0" y="0"/>
          <wp:positionH relativeFrom="column">
            <wp:posOffset>1304925</wp:posOffset>
          </wp:positionH>
          <wp:positionV relativeFrom="paragraph">
            <wp:posOffset>85090</wp:posOffset>
          </wp:positionV>
          <wp:extent cx="3648075" cy="766445"/>
          <wp:effectExtent l="0" t="0" r="9525"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807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6704" behindDoc="1" locked="0" layoutInCell="1" allowOverlap="1">
          <wp:simplePos x="0" y="0"/>
          <wp:positionH relativeFrom="column">
            <wp:posOffset>-685165</wp:posOffset>
          </wp:positionH>
          <wp:positionV relativeFrom="paragraph">
            <wp:posOffset>-430530</wp:posOffset>
          </wp:positionV>
          <wp:extent cx="7772400" cy="10058400"/>
          <wp:effectExtent l="0" t="0" r="0" b="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60E7"/>
    <w:multiLevelType w:val="hybridMultilevel"/>
    <w:tmpl w:val="92F4177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0B14388A"/>
    <w:multiLevelType w:val="hybridMultilevel"/>
    <w:tmpl w:val="7C8C8D6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0D7F0338"/>
    <w:multiLevelType w:val="hybridMultilevel"/>
    <w:tmpl w:val="46A2122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73BB24EA"/>
    <w:multiLevelType w:val="hybridMultilevel"/>
    <w:tmpl w:val="C75A58C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7A2"/>
    <w:rsid w:val="00036481"/>
    <w:rsid w:val="000B6A56"/>
    <w:rsid w:val="00110818"/>
    <w:rsid w:val="001A3DAB"/>
    <w:rsid w:val="001F3BB9"/>
    <w:rsid w:val="002137A2"/>
    <w:rsid w:val="00311C80"/>
    <w:rsid w:val="003B3025"/>
    <w:rsid w:val="00411E9F"/>
    <w:rsid w:val="00426AF5"/>
    <w:rsid w:val="005373C8"/>
    <w:rsid w:val="00566484"/>
    <w:rsid w:val="005C64B7"/>
    <w:rsid w:val="00726870"/>
    <w:rsid w:val="00756ABB"/>
    <w:rsid w:val="007A2A63"/>
    <w:rsid w:val="007F61AD"/>
    <w:rsid w:val="00847CD8"/>
    <w:rsid w:val="008908B4"/>
    <w:rsid w:val="00893971"/>
    <w:rsid w:val="008A40FB"/>
    <w:rsid w:val="008E7652"/>
    <w:rsid w:val="009071FE"/>
    <w:rsid w:val="00953559"/>
    <w:rsid w:val="00A1461A"/>
    <w:rsid w:val="00AD2BF2"/>
    <w:rsid w:val="00B16FD9"/>
    <w:rsid w:val="00BC2BCE"/>
    <w:rsid w:val="00C76E5E"/>
    <w:rsid w:val="00CA5F4D"/>
    <w:rsid w:val="00CB07C7"/>
    <w:rsid w:val="00CD40A6"/>
    <w:rsid w:val="00D75BCB"/>
    <w:rsid w:val="00D95284"/>
    <w:rsid w:val="00E05A42"/>
    <w:rsid w:val="00F16869"/>
    <w:rsid w:val="00F17C62"/>
    <w:rsid w:val="00F618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7A2"/>
    <w:rPr>
      <w:rFonts w:eastAsia="MS Mincho"/>
      <w:sz w:val="24"/>
      <w:szCs w:val="24"/>
      <w:lang w:val="es-ES_tradnl" w:eastAsia="en-US"/>
    </w:rPr>
  </w:style>
  <w:style w:type="paragraph" w:styleId="Ttulo1">
    <w:name w:val="heading 1"/>
    <w:basedOn w:val="Normal"/>
    <w:next w:val="Normal"/>
    <w:link w:val="Ttulo1Car"/>
    <w:uiPriority w:val="9"/>
    <w:qFormat/>
    <w:rsid w:val="002137A2"/>
    <w:pPr>
      <w:keepNext/>
      <w:keepLines/>
      <w:spacing w:before="240"/>
      <w:outlineLvl w:val="0"/>
    </w:pPr>
    <w:rPr>
      <w:rFonts w:ascii="Cambria" w:eastAsia="MS Gothic" w:hAnsi="Cambria"/>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137A2"/>
    <w:rPr>
      <w:rFonts w:ascii="Cambria" w:eastAsia="MS Gothic" w:hAnsi="Cambria" w:cs="Times New Roman"/>
      <w:color w:val="365F91"/>
      <w:sz w:val="32"/>
      <w:szCs w:val="32"/>
      <w:lang w:val="es-ES_tradnl"/>
    </w:rPr>
  </w:style>
  <w:style w:type="paragraph" w:styleId="Encabezado">
    <w:name w:val="header"/>
    <w:basedOn w:val="Normal"/>
    <w:link w:val="EncabezadoCar"/>
    <w:uiPriority w:val="99"/>
    <w:unhideWhenUsed/>
    <w:rsid w:val="002137A2"/>
    <w:pPr>
      <w:tabs>
        <w:tab w:val="center" w:pos="4153"/>
        <w:tab w:val="right" w:pos="8306"/>
      </w:tabs>
    </w:pPr>
  </w:style>
  <w:style w:type="character" w:customStyle="1" w:styleId="EncabezadoCar">
    <w:name w:val="Encabezado Car"/>
    <w:link w:val="Encabezado"/>
    <w:uiPriority w:val="99"/>
    <w:rsid w:val="002137A2"/>
    <w:rPr>
      <w:rFonts w:eastAsia="MS Mincho"/>
      <w:sz w:val="24"/>
      <w:szCs w:val="24"/>
      <w:lang w:val="es-ES_tradnl"/>
    </w:rPr>
  </w:style>
  <w:style w:type="paragraph" w:styleId="Piedepgina">
    <w:name w:val="footer"/>
    <w:basedOn w:val="Normal"/>
    <w:link w:val="PiedepginaCar"/>
    <w:uiPriority w:val="99"/>
    <w:unhideWhenUsed/>
    <w:rsid w:val="002137A2"/>
    <w:pPr>
      <w:tabs>
        <w:tab w:val="center" w:pos="4153"/>
        <w:tab w:val="right" w:pos="8306"/>
      </w:tabs>
    </w:pPr>
  </w:style>
  <w:style w:type="character" w:customStyle="1" w:styleId="PiedepginaCar">
    <w:name w:val="Pie de página Car"/>
    <w:link w:val="Piedepgina"/>
    <w:uiPriority w:val="99"/>
    <w:rsid w:val="002137A2"/>
    <w:rPr>
      <w:rFonts w:eastAsia="MS Mincho"/>
      <w:sz w:val="24"/>
      <w:szCs w:val="24"/>
      <w:lang w:val="es-ES_tradnl"/>
    </w:rPr>
  </w:style>
  <w:style w:type="paragraph" w:styleId="Prrafodelista">
    <w:name w:val="List Paragraph"/>
    <w:basedOn w:val="Normal"/>
    <w:uiPriority w:val="34"/>
    <w:qFormat/>
    <w:rsid w:val="002137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7A2"/>
    <w:rPr>
      <w:rFonts w:eastAsia="MS Mincho"/>
      <w:sz w:val="24"/>
      <w:szCs w:val="24"/>
      <w:lang w:val="es-ES_tradnl" w:eastAsia="en-US"/>
    </w:rPr>
  </w:style>
  <w:style w:type="paragraph" w:styleId="Ttulo1">
    <w:name w:val="heading 1"/>
    <w:basedOn w:val="Normal"/>
    <w:next w:val="Normal"/>
    <w:link w:val="Ttulo1Car"/>
    <w:uiPriority w:val="9"/>
    <w:qFormat/>
    <w:rsid w:val="002137A2"/>
    <w:pPr>
      <w:keepNext/>
      <w:keepLines/>
      <w:spacing w:before="240"/>
      <w:outlineLvl w:val="0"/>
    </w:pPr>
    <w:rPr>
      <w:rFonts w:ascii="Cambria" w:eastAsia="MS Gothic" w:hAnsi="Cambria"/>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137A2"/>
    <w:rPr>
      <w:rFonts w:ascii="Cambria" w:eastAsia="MS Gothic" w:hAnsi="Cambria" w:cs="Times New Roman"/>
      <w:color w:val="365F91"/>
      <w:sz w:val="32"/>
      <w:szCs w:val="32"/>
      <w:lang w:val="es-ES_tradnl"/>
    </w:rPr>
  </w:style>
  <w:style w:type="paragraph" w:styleId="Encabezado">
    <w:name w:val="header"/>
    <w:basedOn w:val="Normal"/>
    <w:link w:val="EncabezadoCar"/>
    <w:uiPriority w:val="99"/>
    <w:unhideWhenUsed/>
    <w:rsid w:val="002137A2"/>
    <w:pPr>
      <w:tabs>
        <w:tab w:val="center" w:pos="4153"/>
        <w:tab w:val="right" w:pos="8306"/>
      </w:tabs>
    </w:pPr>
  </w:style>
  <w:style w:type="character" w:customStyle="1" w:styleId="EncabezadoCar">
    <w:name w:val="Encabezado Car"/>
    <w:link w:val="Encabezado"/>
    <w:uiPriority w:val="99"/>
    <w:rsid w:val="002137A2"/>
    <w:rPr>
      <w:rFonts w:eastAsia="MS Mincho"/>
      <w:sz w:val="24"/>
      <w:szCs w:val="24"/>
      <w:lang w:val="es-ES_tradnl"/>
    </w:rPr>
  </w:style>
  <w:style w:type="paragraph" w:styleId="Piedepgina">
    <w:name w:val="footer"/>
    <w:basedOn w:val="Normal"/>
    <w:link w:val="PiedepginaCar"/>
    <w:uiPriority w:val="99"/>
    <w:unhideWhenUsed/>
    <w:rsid w:val="002137A2"/>
    <w:pPr>
      <w:tabs>
        <w:tab w:val="center" w:pos="4153"/>
        <w:tab w:val="right" w:pos="8306"/>
      </w:tabs>
    </w:pPr>
  </w:style>
  <w:style w:type="character" w:customStyle="1" w:styleId="PiedepginaCar">
    <w:name w:val="Pie de página Car"/>
    <w:link w:val="Piedepgina"/>
    <w:uiPriority w:val="99"/>
    <w:rsid w:val="002137A2"/>
    <w:rPr>
      <w:rFonts w:eastAsia="MS Mincho"/>
      <w:sz w:val="24"/>
      <w:szCs w:val="24"/>
      <w:lang w:val="es-ES_tradnl"/>
    </w:rPr>
  </w:style>
  <w:style w:type="paragraph" w:styleId="Prrafodelista">
    <w:name w:val="List Paragraph"/>
    <w:basedOn w:val="Normal"/>
    <w:uiPriority w:val="34"/>
    <w:qFormat/>
    <w:rsid w:val="0021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678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2926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dcterms:created xsi:type="dcterms:W3CDTF">2019-11-27T17:36:00Z</dcterms:created>
  <dcterms:modified xsi:type="dcterms:W3CDTF">2019-11-27T17:36:00Z</dcterms:modified>
</cp:coreProperties>
</file>