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8B" w:rsidRDefault="007F5D8B" w:rsidP="007F5D8B">
      <w:pPr>
        <w:tabs>
          <w:tab w:val="left" w:pos="3150"/>
          <w:tab w:val="right" w:pos="8789"/>
        </w:tabs>
        <w:spacing w:after="0" w:line="240" w:lineRule="atLeast"/>
        <w:ind w:right="49"/>
        <w:jc w:val="right"/>
        <w:rPr>
          <w:rFonts w:ascii="Montserrat Light" w:eastAsia="Montserrat" w:hAnsi="Montserrat Light" w:cs="Montserrat"/>
          <w:sz w:val="24"/>
          <w:szCs w:val="24"/>
        </w:rPr>
      </w:pPr>
    </w:p>
    <w:p w:rsidR="00301C64" w:rsidRPr="006B10CC" w:rsidRDefault="0073777E" w:rsidP="007F5D8B">
      <w:pPr>
        <w:tabs>
          <w:tab w:val="left" w:pos="3150"/>
          <w:tab w:val="right" w:pos="8789"/>
        </w:tabs>
        <w:spacing w:after="0" w:line="240" w:lineRule="atLeast"/>
        <w:ind w:right="49"/>
        <w:jc w:val="right"/>
        <w:rPr>
          <w:rFonts w:ascii="Montserrat Light" w:eastAsia="Montserrat" w:hAnsi="Montserrat Light" w:cs="Montserrat"/>
          <w:sz w:val="24"/>
          <w:szCs w:val="24"/>
        </w:rPr>
      </w:pPr>
      <w:r w:rsidRPr="006B10CC">
        <w:rPr>
          <w:rFonts w:ascii="Montserrat Light" w:eastAsia="Montserrat" w:hAnsi="Montserrat Light" w:cs="Montserrat"/>
          <w:sz w:val="24"/>
          <w:szCs w:val="24"/>
        </w:rPr>
        <w:t xml:space="preserve">Ciudad de México, </w:t>
      </w:r>
      <w:r w:rsidR="006B10CC" w:rsidRPr="006B10CC">
        <w:rPr>
          <w:rFonts w:ascii="Montserrat Light" w:eastAsia="Montserrat" w:hAnsi="Montserrat Light" w:cs="Montserrat"/>
          <w:sz w:val="24"/>
          <w:szCs w:val="24"/>
        </w:rPr>
        <w:t xml:space="preserve">viernes 8 </w:t>
      </w:r>
      <w:r w:rsidRPr="006B10CC">
        <w:rPr>
          <w:rFonts w:ascii="Montserrat Light" w:eastAsia="Montserrat" w:hAnsi="Montserrat Light" w:cs="Montserrat"/>
          <w:sz w:val="24"/>
          <w:szCs w:val="24"/>
        </w:rPr>
        <w:t>de noviembre de 2019.</w:t>
      </w:r>
    </w:p>
    <w:p w:rsidR="007F5D8B" w:rsidRDefault="0073777E" w:rsidP="007F5D8B">
      <w:pPr>
        <w:spacing w:after="0" w:line="240" w:lineRule="atLeast"/>
        <w:ind w:right="49"/>
        <w:jc w:val="right"/>
        <w:rPr>
          <w:rFonts w:ascii="Montserrat Light" w:eastAsia="Montserrat" w:hAnsi="Montserrat Light" w:cs="Montserrat"/>
          <w:sz w:val="24"/>
          <w:szCs w:val="24"/>
        </w:rPr>
      </w:pPr>
      <w:r w:rsidRPr="006B10CC">
        <w:rPr>
          <w:rFonts w:ascii="Montserrat Light" w:eastAsia="Montserrat" w:hAnsi="Montserrat Light" w:cs="Montserrat"/>
          <w:sz w:val="24"/>
          <w:szCs w:val="24"/>
        </w:rPr>
        <w:t>No.</w:t>
      </w:r>
      <w:r w:rsidR="007D68C5">
        <w:rPr>
          <w:rFonts w:ascii="Montserrat Light" w:eastAsia="Montserrat" w:hAnsi="Montserrat Light" w:cs="Montserrat"/>
          <w:sz w:val="24"/>
          <w:szCs w:val="24"/>
        </w:rPr>
        <w:t xml:space="preserve"> 480</w:t>
      </w:r>
      <w:r w:rsidRPr="006B10CC">
        <w:rPr>
          <w:rFonts w:ascii="Montserrat Light" w:eastAsia="Montserrat" w:hAnsi="Montserrat Light" w:cs="Montserrat"/>
          <w:sz w:val="24"/>
          <w:szCs w:val="24"/>
        </w:rPr>
        <w:t>/2019.</w:t>
      </w:r>
    </w:p>
    <w:p w:rsidR="007F5D8B" w:rsidRDefault="007F5D8B" w:rsidP="007F5D8B">
      <w:pPr>
        <w:spacing w:after="0" w:line="240" w:lineRule="atLeast"/>
        <w:ind w:right="49"/>
        <w:jc w:val="right"/>
        <w:rPr>
          <w:rFonts w:ascii="Montserrat Light" w:eastAsia="Montserrat" w:hAnsi="Montserrat Light" w:cs="Montserrat"/>
          <w:sz w:val="24"/>
          <w:szCs w:val="24"/>
        </w:rPr>
      </w:pPr>
    </w:p>
    <w:p w:rsidR="00301C64" w:rsidRPr="006B10CC" w:rsidRDefault="0073777E" w:rsidP="007F5D8B">
      <w:pPr>
        <w:spacing w:after="0" w:line="240" w:lineRule="atLeast"/>
        <w:ind w:right="49"/>
        <w:jc w:val="center"/>
        <w:rPr>
          <w:rFonts w:ascii="Montserrat Light" w:eastAsia="Montserrat" w:hAnsi="Montserrat Light" w:cs="Montserrat"/>
          <w:b/>
          <w:sz w:val="32"/>
          <w:szCs w:val="32"/>
        </w:rPr>
      </w:pPr>
      <w:r w:rsidRPr="006B10CC">
        <w:rPr>
          <w:rFonts w:ascii="Montserrat Light" w:eastAsia="Montserrat" w:hAnsi="Montserrat Light" w:cs="Montserrat"/>
          <w:b/>
          <w:sz w:val="32"/>
          <w:szCs w:val="32"/>
        </w:rPr>
        <w:t>BOLETÍN DE PRENSA</w:t>
      </w:r>
    </w:p>
    <w:p w:rsidR="00301C64" w:rsidRPr="006B10CC" w:rsidRDefault="00301C64" w:rsidP="007F5D8B">
      <w:pPr>
        <w:spacing w:after="0" w:line="240" w:lineRule="atLeast"/>
        <w:ind w:right="49"/>
        <w:jc w:val="both"/>
        <w:rPr>
          <w:rFonts w:ascii="Montserrat Light" w:eastAsia="Montserrat" w:hAnsi="Montserrat Light" w:cs="Montserrat"/>
          <w:sz w:val="24"/>
          <w:szCs w:val="24"/>
        </w:rPr>
      </w:pPr>
      <w:bookmarkStart w:id="0" w:name="_GoBack"/>
      <w:bookmarkEnd w:id="0"/>
    </w:p>
    <w:p w:rsidR="00301C64" w:rsidRPr="006B10CC" w:rsidRDefault="007F5D8B" w:rsidP="007F5D8B">
      <w:pPr>
        <w:spacing w:after="0" w:line="240" w:lineRule="atLeast"/>
        <w:ind w:right="49"/>
        <w:jc w:val="center"/>
        <w:rPr>
          <w:rFonts w:ascii="Montserrat Light" w:eastAsia="Montserrat" w:hAnsi="Montserrat Light" w:cs="Montserrat"/>
          <w:b/>
          <w:sz w:val="28"/>
          <w:szCs w:val="28"/>
        </w:rPr>
      </w:pPr>
      <w:r>
        <w:rPr>
          <w:rFonts w:ascii="Montserrat Light" w:eastAsia="Montserrat" w:hAnsi="Montserrat Light" w:cs="Montserrat"/>
          <w:b/>
          <w:sz w:val="28"/>
          <w:szCs w:val="28"/>
        </w:rPr>
        <w:t>Especialistas de Magdalena de las Salinas realizan procuración multiorgánica que dará esperanza de vida a cinco personas</w:t>
      </w:r>
    </w:p>
    <w:p w:rsidR="00301C64" w:rsidRPr="006B10CC" w:rsidRDefault="00301C64" w:rsidP="007F5D8B">
      <w:pPr>
        <w:spacing w:after="0" w:line="240" w:lineRule="atLeast"/>
        <w:ind w:right="51"/>
        <w:jc w:val="both"/>
        <w:rPr>
          <w:rFonts w:ascii="Montserrat Light" w:eastAsia="Montserrat" w:hAnsi="Montserrat Light" w:cs="Montserrat"/>
          <w:b/>
          <w:sz w:val="28"/>
          <w:szCs w:val="28"/>
        </w:rPr>
      </w:pPr>
    </w:p>
    <w:p w:rsidR="007F5D8B" w:rsidRPr="007F5D8B" w:rsidRDefault="0073777E" w:rsidP="007F5D8B">
      <w:pPr>
        <w:pStyle w:val="Prrafodelista"/>
        <w:numPr>
          <w:ilvl w:val="0"/>
          <w:numId w:val="3"/>
        </w:numPr>
        <w:spacing w:after="0" w:line="240" w:lineRule="atLeast"/>
        <w:ind w:right="49"/>
        <w:contextualSpacing w:val="0"/>
        <w:jc w:val="both"/>
        <w:rPr>
          <w:rFonts w:ascii="Montserrat Light" w:eastAsia="Montserrat" w:hAnsi="Montserrat Light" w:cs="Montserrat"/>
          <w:b/>
        </w:rPr>
      </w:pPr>
      <w:r w:rsidRPr="007F5D8B">
        <w:rPr>
          <w:rFonts w:ascii="Montserrat Light" w:eastAsia="Montserrat" w:hAnsi="Montserrat Light" w:cs="Montserrat"/>
          <w:b/>
        </w:rPr>
        <w:t>Es la donación de órganos  número 29 del año en la UMAE Hospital de Traumatología, Ortopedia y Rehabilitación “Dr. Victorio de la Fuente Narváez”</w:t>
      </w:r>
      <w:r w:rsidR="007F5D8B" w:rsidRPr="007F5D8B">
        <w:rPr>
          <w:rFonts w:ascii="Montserrat Light" w:eastAsia="Montserrat" w:hAnsi="Montserrat Light" w:cs="Montserrat"/>
          <w:b/>
        </w:rPr>
        <w:t>.</w:t>
      </w:r>
    </w:p>
    <w:p w:rsidR="00301C64" w:rsidRPr="006B10CC" w:rsidRDefault="00301C64" w:rsidP="007F5D8B">
      <w:pPr>
        <w:spacing w:after="0" w:line="240" w:lineRule="atLeast"/>
        <w:ind w:right="49"/>
        <w:jc w:val="both"/>
        <w:rPr>
          <w:rFonts w:ascii="Montserrat Light" w:eastAsia="Montserrat" w:hAnsi="Montserrat Light" w:cs="Montserrat"/>
          <w:b/>
        </w:rPr>
      </w:pPr>
    </w:p>
    <w:p w:rsidR="00301C64" w:rsidRPr="007F5D8B" w:rsidRDefault="0073777E" w:rsidP="007F5D8B">
      <w:pPr>
        <w:pStyle w:val="Prrafodelista"/>
        <w:numPr>
          <w:ilvl w:val="0"/>
          <w:numId w:val="3"/>
        </w:numPr>
        <w:spacing w:after="0" w:line="240" w:lineRule="atLeast"/>
        <w:ind w:right="49"/>
        <w:contextualSpacing w:val="0"/>
        <w:jc w:val="both"/>
        <w:rPr>
          <w:rFonts w:ascii="Montserrat Light" w:hAnsi="Montserrat Light"/>
          <w:b/>
        </w:rPr>
      </w:pPr>
      <w:r w:rsidRPr="007F5D8B">
        <w:rPr>
          <w:rFonts w:ascii="Montserrat Light" w:eastAsia="Montserrat" w:hAnsi="Montserrat Light" w:cs="Montserrat"/>
          <w:b/>
        </w:rPr>
        <w:t xml:space="preserve">Se procuraron cinco órganos: el hígado se destinó para un hospital privado de la CDMX, los  dos riñones y </w:t>
      </w:r>
      <w:r w:rsidR="007F5D8B" w:rsidRPr="007F5D8B">
        <w:rPr>
          <w:rFonts w:ascii="Montserrat Light" w:eastAsia="Montserrat" w:hAnsi="Montserrat Light" w:cs="Montserrat"/>
          <w:b/>
        </w:rPr>
        <w:t xml:space="preserve">las </w:t>
      </w:r>
      <w:r w:rsidRPr="007F5D8B">
        <w:rPr>
          <w:rFonts w:ascii="Montserrat Light" w:eastAsia="Montserrat" w:hAnsi="Montserrat Light" w:cs="Montserrat"/>
          <w:b/>
        </w:rPr>
        <w:t>dos córneas fueron trasladados a la UMAE Hospital General del Centro Médico Nacional La Raza.</w:t>
      </w:r>
    </w:p>
    <w:p w:rsidR="00301C64" w:rsidRPr="006B10CC" w:rsidRDefault="00301C64" w:rsidP="007F5D8B">
      <w:pPr>
        <w:spacing w:after="0" w:line="240" w:lineRule="atLeast"/>
        <w:ind w:right="51"/>
        <w:jc w:val="both"/>
        <w:rPr>
          <w:rFonts w:ascii="Montserrat Light" w:eastAsia="Montserrat" w:hAnsi="Montserrat Light" w:cs="Montserrat"/>
          <w:b/>
        </w:rPr>
      </w:pPr>
    </w:p>
    <w:p w:rsidR="006B10CC" w:rsidRPr="006B10CC" w:rsidRDefault="006B10CC" w:rsidP="007F5D8B">
      <w:pPr>
        <w:spacing w:after="0" w:line="240" w:lineRule="atLeast"/>
        <w:ind w:right="49"/>
        <w:jc w:val="both"/>
        <w:rPr>
          <w:rFonts w:ascii="Montserrat Light" w:hAnsi="Montserrat Light"/>
          <w:sz w:val="24"/>
          <w:szCs w:val="24"/>
        </w:rPr>
      </w:pPr>
      <w:r w:rsidRPr="006B10CC">
        <w:rPr>
          <w:rFonts w:ascii="Montserrat Light" w:eastAsia="Montserrat" w:hAnsi="Montserrat Light" w:cs="Montserrat"/>
          <w:sz w:val="24"/>
          <w:szCs w:val="24"/>
        </w:rPr>
        <w:t>Especialistas de</w:t>
      </w:r>
      <w:r>
        <w:rPr>
          <w:rFonts w:ascii="Montserrat Light" w:eastAsia="Montserrat" w:hAnsi="Montserrat Light" w:cs="Montserrat"/>
          <w:sz w:val="24"/>
          <w:szCs w:val="24"/>
        </w:rPr>
        <w:t xml:space="preserve"> </w:t>
      </w:r>
      <w:r w:rsidRPr="006B10CC">
        <w:rPr>
          <w:rFonts w:ascii="Montserrat Light" w:eastAsia="Montserrat" w:hAnsi="Montserrat Light" w:cs="Montserrat"/>
          <w:sz w:val="24"/>
          <w:szCs w:val="24"/>
        </w:rPr>
        <w:t>l</w:t>
      </w:r>
      <w:r>
        <w:rPr>
          <w:rFonts w:ascii="Montserrat Light" w:eastAsia="Montserrat" w:hAnsi="Montserrat Light" w:cs="Montserrat"/>
          <w:sz w:val="24"/>
          <w:szCs w:val="24"/>
        </w:rPr>
        <w:t>a Unidad Médica de Alta Especialidad (</w:t>
      </w:r>
      <w:r w:rsidRPr="006B10CC">
        <w:rPr>
          <w:rFonts w:ascii="Montserrat Light" w:eastAsia="Montserrat" w:hAnsi="Montserrat Light" w:cs="Montserrat"/>
          <w:sz w:val="24"/>
          <w:szCs w:val="24"/>
        </w:rPr>
        <w:t>UMAE</w:t>
      </w:r>
      <w:r>
        <w:rPr>
          <w:rFonts w:ascii="Montserrat Light" w:eastAsia="Montserrat" w:hAnsi="Montserrat Light" w:cs="Montserrat"/>
          <w:sz w:val="24"/>
          <w:szCs w:val="24"/>
        </w:rPr>
        <w:t>)</w:t>
      </w:r>
      <w:r w:rsidRPr="006B10CC">
        <w:rPr>
          <w:rFonts w:ascii="Montserrat Light" w:eastAsia="Montserrat" w:hAnsi="Montserrat Light" w:cs="Montserrat"/>
          <w:sz w:val="24"/>
          <w:szCs w:val="24"/>
        </w:rPr>
        <w:t xml:space="preserve"> Hospital de Traumatología, Ortopedia y Rehabilitación “Dr. Victorio de la Fuente Narváez” en Magdalena de las Salinas</w:t>
      </w:r>
      <w:r>
        <w:rPr>
          <w:rFonts w:ascii="Montserrat Light" w:eastAsia="Montserrat" w:hAnsi="Montserrat Light" w:cs="Montserrat"/>
          <w:sz w:val="24"/>
          <w:szCs w:val="24"/>
        </w:rPr>
        <w:t>, lograron una procuración multiorgánica de la que obtuvieron un hígado, dos riñones y dos córneas</w:t>
      </w:r>
      <w:r w:rsidRPr="006B10CC">
        <w:rPr>
          <w:rFonts w:ascii="Montserrat Light" w:eastAsia="Montserrat" w:hAnsi="Montserrat Light" w:cs="Montserrat"/>
          <w:sz w:val="24"/>
          <w:szCs w:val="24"/>
        </w:rPr>
        <w:t>.</w:t>
      </w:r>
    </w:p>
    <w:p w:rsidR="006B10CC" w:rsidRDefault="006B10CC" w:rsidP="007F5D8B">
      <w:pPr>
        <w:spacing w:after="0" w:line="240" w:lineRule="atLeast"/>
        <w:ind w:right="51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301C64" w:rsidRPr="006B10CC" w:rsidRDefault="006B10CC" w:rsidP="007F5D8B">
      <w:pPr>
        <w:spacing w:after="0" w:line="240" w:lineRule="atLeast"/>
        <w:ind w:right="51"/>
        <w:jc w:val="both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 xml:space="preserve">El donador fue un joven </w:t>
      </w:r>
      <w:r w:rsidR="0073777E" w:rsidRPr="006B10CC">
        <w:rPr>
          <w:rFonts w:ascii="Montserrat Light" w:eastAsia="Montserrat" w:hAnsi="Montserrat Light" w:cs="Montserrat"/>
          <w:sz w:val="24"/>
          <w:szCs w:val="24"/>
        </w:rPr>
        <w:t>de 24 años de edad</w:t>
      </w:r>
      <w:r>
        <w:rPr>
          <w:rFonts w:ascii="Montserrat Light" w:eastAsia="Montserrat" w:hAnsi="Montserrat Light" w:cs="Montserrat"/>
          <w:sz w:val="24"/>
          <w:szCs w:val="24"/>
        </w:rPr>
        <w:t xml:space="preserve"> que el pasado 2 de noviembre </w:t>
      </w:r>
      <w:r w:rsidR="0073777E" w:rsidRPr="006B10CC">
        <w:rPr>
          <w:rFonts w:ascii="Montserrat Light" w:eastAsia="Montserrat" w:hAnsi="Montserrat Light" w:cs="Montserrat"/>
          <w:sz w:val="24"/>
          <w:szCs w:val="24"/>
        </w:rPr>
        <w:t xml:space="preserve">llegó al Servicio de </w:t>
      </w:r>
      <w:r>
        <w:rPr>
          <w:rFonts w:ascii="Montserrat Light" w:eastAsia="Montserrat" w:hAnsi="Montserrat Light" w:cs="Montserrat"/>
          <w:sz w:val="24"/>
          <w:szCs w:val="24"/>
        </w:rPr>
        <w:t xml:space="preserve">esta </w:t>
      </w:r>
      <w:r w:rsidR="0073777E" w:rsidRPr="006B10CC">
        <w:rPr>
          <w:rFonts w:ascii="Montserrat Light" w:eastAsia="Montserrat" w:hAnsi="Montserrat Light" w:cs="Montserrat"/>
          <w:sz w:val="24"/>
          <w:szCs w:val="24"/>
        </w:rPr>
        <w:t>UMAE, después de sufrir un traumatismo cr</w:t>
      </w:r>
      <w:r>
        <w:rPr>
          <w:rFonts w:ascii="Montserrat Light" w:eastAsia="Montserrat" w:hAnsi="Montserrat Light" w:cs="Montserrat"/>
          <w:sz w:val="24"/>
          <w:szCs w:val="24"/>
        </w:rPr>
        <w:t>a</w:t>
      </w:r>
      <w:r w:rsidR="0073777E" w:rsidRPr="006B10CC">
        <w:rPr>
          <w:rFonts w:ascii="Montserrat Light" w:eastAsia="Montserrat" w:hAnsi="Montserrat Light" w:cs="Montserrat"/>
          <w:sz w:val="24"/>
          <w:szCs w:val="24"/>
        </w:rPr>
        <w:t>neoencefálico por una caída de cinco metros de altura. Luego de permanecer cinco días en la unidad de cuidados intensivos, por la tarde-noche del miércoles presentó muerte encefálica.</w:t>
      </w:r>
    </w:p>
    <w:p w:rsidR="00301C64" w:rsidRPr="006B10CC" w:rsidRDefault="00301C64" w:rsidP="007F5D8B">
      <w:pPr>
        <w:spacing w:after="0" w:line="240" w:lineRule="atLeast"/>
        <w:ind w:right="49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7F5D8B" w:rsidRDefault="007F5D8B" w:rsidP="007F5D8B">
      <w:pPr>
        <w:spacing w:after="0" w:line="240" w:lineRule="atLeast"/>
        <w:ind w:right="49"/>
        <w:jc w:val="both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 xml:space="preserve">Los </w:t>
      </w:r>
      <w:r w:rsidR="0073777E" w:rsidRPr="006B10CC">
        <w:rPr>
          <w:rFonts w:ascii="Montserrat Light" w:eastAsia="Montserrat" w:hAnsi="Montserrat Light" w:cs="Montserrat"/>
          <w:sz w:val="24"/>
          <w:szCs w:val="24"/>
        </w:rPr>
        <w:t xml:space="preserve">familiares </w:t>
      </w:r>
      <w:r>
        <w:rPr>
          <w:rFonts w:ascii="Montserrat Light" w:eastAsia="Montserrat" w:hAnsi="Montserrat Light" w:cs="Montserrat"/>
          <w:sz w:val="24"/>
          <w:szCs w:val="24"/>
        </w:rPr>
        <w:t xml:space="preserve">de este joven </w:t>
      </w:r>
      <w:r w:rsidR="0073777E" w:rsidRPr="006B10CC">
        <w:rPr>
          <w:rFonts w:ascii="Montserrat Light" w:eastAsia="Montserrat" w:hAnsi="Montserrat Light" w:cs="Montserrat"/>
          <w:sz w:val="24"/>
          <w:szCs w:val="24"/>
        </w:rPr>
        <w:t xml:space="preserve">se acercaron a la Coordinación de Donación de Órganos y Tejidos del Hospital para fines de Trasplante y manifestaron </w:t>
      </w:r>
      <w:r>
        <w:rPr>
          <w:rFonts w:ascii="Montserrat Light" w:eastAsia="Montserrat" w:hAnsi="Montserrat Light" w:cs="Montserrat"/>
          <w:sz w:val="24"/>
          <w:szCs w:val="24"/>
        </w:rPr>
        <w:t xml:space="preserve">la decisión de </w:t>
      </w:r>
      <w:r w:rsidR="0073777E" w:rsidRPr="006B10CC">
        <w:rPr>
          <w:rFonts w:ascii="Montserrat Light" w:eastAsia="Montserrat" w:hAnsi="Montserrat Light" w:cs="Montserrat"/>
          <w:sz w:val="24"/>
          <w:szCs w:val="24"/>
        </w:rPr>
        <w:t xml:space="preserve">donar </w:t>
      </w:r>
      <w:r>
        <w:rPr>
          <w:rFonts w:ascii="Montserrat Light" w:eastAsia="Montserrat" w:hAnsi="Montserrat Light" w:cs="Montserrat"/>
          <w:sz w:val="24"/>
          <w:szCs w:val="24"/>
        </w:rPr>
        <w:t xml:space="preserve">los </w:t>
      </w:r>
      <w:r w:rsidR="0073777E" w:rsidRPr="006B10CC">
        <w:rPr>
          <w:rFonts w:ascii="Montserrat Light" w:eastAsia="Montserrat" w:hAnsi="Montserrat Light" w:cs="Montserrat"/>
          <w:sz w:val="24"/>
          <w:szCs w:val="24"/>
        </w:rPr>
        <w:t>órganos para dar una segunda oportunidad de vida a más personas.</w:t>
      </w:r>
    </w:p>
    <w:p w:rsidR="007F5D8B" w:rsidRDefault="007F5D8B" w:rsidP="007F5D8B">
      <w:pPr>
        <w:spacing w:after="0" w:line="240" w:lineRule="atLeast"/>
        <w:ind w:right="49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7F5D8B" w:rsidRDefault="007F5D8B" w:rsidP="007F5D8B">
      <w:pPr>
        <w:spacing w:after="0" w:line="240" w:lineRule="atLeast"/>
        <w:ind w:right="49"/>
        <w:jc w:val="both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>E</w:t>
      </w:r>
      <w:r w:rsidR="0073777E" w:rsidRPr="006B10CC">
        <w:rPr>
          <w:rFonts w:ascii="Montserrat Light" w:eastAsia="Montserrat" w:hAnsi="Montserrat Light" w:cs="Montserrat"/>
          <w:sz w:val="24"/>
          <w:szCs w:val="24"/>
        </w:rPr>
        <w:t>l hígado se destinó a un hospital privado de la CDMX, los dos riñones y las dos córneas fueron trasladados en ambulancia a la UMAE Hospital General “Dr. Gaudencio González Garza”</w:t>
      </w:r>
      <w:r>
        <w:rPr>
          <w:rFonts w:ascii="Montserrat Light" w:eastAsia="Montserrat" w:hAnsi="Montserrat Light" w:cs="Montserrat"/>
          <w:sz w:val="24"/>
          <w:szCs w:val="24"/>
        </w:rPr>
        <w:t>,</w:t>
      </w:r>
      <w:r w:rsidR="0073777E" w:rsidRPr="006B10CC">
        <w:rPr>
          <w:rFonts w:ascii="Montserrat Light" w:eastAsia="Montserrat" w:hAnsi="Montserrat Light" w:cs="Montserrat"/>
          <w:sz w:val="24"/>
          <w:szCs w:val="24"/>
        </w:rPr>
        <w:t xml:space="preserve"> del Centro Médico Nacional La Raza.</w:t>
      </w:r>
    </w:p>
    <w:p w:rsidR="007F5D8B" w:rsidRDefault="007F5D8B" w:rsidP="007F5D8B">
      <w:pPr>
        <w:spacing w:after="0" w:line="240" w:lineRule="atLeast"/>
        <w:ind w:right="49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301C64" w:rsidRPr="006B10CC" w:rsidRDefault="0073777E" w:rsidP="007F5D8B">
      <w:pPr>
        <w:spacing w:after="0" w:line="240" w:lineRule="atLeast"/>
        <w:ind w:right="49"/>
        <w:jc w:val="both"/>
        <w:rPr>
          <w:rFonts w:ascii="Montserrat Light" w:eastAsia="Montserrat" w:hAnsi="Montserrat Light" w:cs="Montserrat"/>
          <w:color w:val="222222"/>
          <w:sz w:val="24"/>
          <w:szCs w:val="24"/>
          <w:highlight w:val="white"/>
        </w:rPr>
      </w:pPr>
      <w:r w:rsidRPr="006B10CC">
        <w:rPr>
          <w:rFonts w:ascii="Montserrat Light" w:eastAsia="Montserrat" w:hAnsi="Montserrat Light" w:cs="Montserrat"/>
          <w:color w:val="222222"/>
          <w:sz w:val="24"/>
          <w:szCs w:val="24"/>
          <w:highlight w:val="white"/>
        </w:rPr>
        <w:t>Esta donación es la número 29 del año</w:t>
      </w:r>
      <w:r w:rsidR="007F5D8B">
        <w:rPr>
          <w:rFonts w:ascii="Montserrat Light" w:eastAsia="Montserrat" w:hAnsi="Montserrat Light" w:cs="Montserrat"/>
          <w:color w:val="222222"/>
          <w:sz w:val="24"/>
          <w:szCs w:val="24"/>
          <w:highlight w:val="white"/>
        </w:rPr>
        <w:t xml:space="preserve"> en la UMAE de Magdalena de las Salinas</w:t>
      </w:r>
      <w:r w:rsidRPr="006B10CC">
        <w:rPr>
          <w:rFonts w:ascii="Montserrat Light" w:eastAsia="Montserrat" w:hAnsi="Montserrat Light" w:cs="Montserrat"/>
          <w:color w:val="222222"/>
          <w:sz w:val="24"/>
          <w:szCs w:val="24"/>
          <w:highlight w:val="white"/>
        </w:rPr>
        <w:t xml:space="preserve"> y suma un total de 98 órganos obtenidos: 11 hígados, tres corazones, 55 córneas y 29 riñones.</w:t>
      </w:r>
    </w:p>
    <w:p w:rsidR="00301C64" w:rsidRPr="006B10CC" w:rsidRDefault="00301C64" w:rsidP="007F5D8B">
      <w:pPr>
        <w:spacing w:after="0" w:line="240" w:lineRule="atLeast"/>
        <w:ind w:right="49"/>
        <w:jc w:val="both"/>
        <w:rPr>
          <w:rFonts w:ascii="Montserrat Light" w:eastAsia="Montserrat" w:hAnsi="Montserrat Light" w:cs="Montserrat"/>
          <w:color w:val="222222"/>
          <w:sz w:val="24"/>
          <w:szCs w:val="24"/>
          <w:highlight w:val="white"/>
        </w:rPr>
      </w:pPr>
    </w:p>
    <w:p w:rsidR="007F5D8B" w:rsidRDefault="0073777E" w:rsidP="007F5D8B">
      <w:pPr>
        <w:spacing w:after="0" w:line="240" w:lineRule="atLeast"/>
        <w:ind w:right="49"/>
        <w:jc w:val="both"/>
        <w:rPr>
          <w:rFonts w:ascii="Montserrat Light" w:eastAsia="Montserrat" w:hAnsi="Montserrat Light" w:cs="Montserrat"/>
          <w:color w:val="0000FF"/>
          <w:sz w:val="24"/>
          <w:szCs w:val="24"/>
        </w:rPr>
      </w:pPr>
      <w:r w:rsidRPr="006B10CC">
        <w:rPr>
          <w:rFonts w:ascii="Montserrat Light" w:eastAsia="Montserrat" w:hAnsi="Montserrat Light" w:cs="Montserrat"/>
          <w:sz w:val="24"/>
          <w:szCs w:val="24"/>
        </w:rPr>
        <w:t>Para ser donador voluntario de órganos y tejidos</w:t>
      </w:r>
      <w:r w:rsidR="007F5D8B">
        <w:rPr>
          <w:rFonts w:ascii="Montserrat Light" w:eastAsia="Montserrat" w:hAnsi="Montserrat Light" w:cs="Montserrat"/>
          <w:sz w:val="24"/>
          <w:szCs w:val="24"/>
        </w:rPr>
        <w:t xml:space="preserve"> se </w:t>
      </w:r>
      <w:r w:rsidRPr="006B10CC">
        <w:rPr>
          <w:rFonts w:ascii="Montserrat Light" w:eastAsia="Montserrat" w:hAnsi="Montserrat Light" w:cs="Montserrat"/>
          <w:sz w:val="24"/>
          <w:szCs w:val="24"/>
        </w:rPr>
        <w:t xml:space="preserve">puede consultar la página de internet del Centro Nacional de Trasplantes: </w:t>
      </w:r>
      <w:r w:rsidRPr="006B10CC">
        <w:rPr>
          <w:rFonts w:ascii="Montserrat Light" w:eastAsia="Montserrat" w:hAnsi="Montserrat Light" w:cs="Montserrat"/>
          <w:color w:val="0000FF"/>
          <w:sz w:val="24"/>
          <w:szCs w:val="24"/>
        </w:rPr>
        <w:t>https//www.gob.mx/cenatra</w:t>
      </w:r>
      <w:r w:rsidRPr="006B10CC">
        <w:rPr>
          <w:rFonts w:ascii="Montserrat Light" w:eastAsia="Montserrat" w:hAnsi="Montserrat Light" w:cs="Montserrat"/>
          <w:sz w:val="24"/>
          <w:szCs w:val="24"/>
        </w:rPr>
        <w:t xml:space="preserve"> o visitar la página del IMSS en la liga: </w:t>
      </w:r>
      <w:r w:rsidRPr="006B10CC">
        <w:rPr>
          <w:rFonts w:ascii="Montserrat Light" w:eastAsia="Montserrat" w:hAnsi="Montserrat Light" w:cs="Montserrat"/>
          <w:color w:val="0000FF"/>
          <w:sz w:val="24"/>
          <w:szCs w:val="24"/>
        </w:rPr>
        <w:t>http//www.imss.gob.mx/salud-en-linea/donacion-organos</w:t>
      </w:r>
      <w:r w:rsidR="007F5D8B">
        <w:rPr>
          <w:rFonts w:ascii="Montserrat Light" w:eastAsia="Montserrat" w:hAnsi="Montserrat Light" w:cs="Montserrat"/>
          <w:color w:val="0000FF"/>
          <w:sz w:val="24"/>
          <w:szCs w:val="24"/>
        </w:rPr>
        <w:t>.</w:t>
      </w:r>
    </w:p>
    <w:p w:rsidR="00301C64" w:rsidRDefault="00301C64" w:rsidP="007F5D8B">
      <w:pPr>
        <w:spacing w:after="0" w:line="240" w:lineRule="atLeast"/>
        <w:ind w:right="49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7D68C5" w:rsidRPr="006B10CC" w:rsidRDefault="007D68C5" w:rsidP="007F5D8B">
      <w:pPr>
        <w:spacing w:after="0" w:line="240" w:lineRule="atLeast"/>
        <w:ind w:right="49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301C64" w:rsidRPr="007D68C5" w:rsidRDefault="007D68C5" w:rsidP="007D68C5">
      <w:pPr>
        <w:spacing w:line="240" w:lineRule="atLeast"/>
        <w:jc w:val="center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hAnsi="Montserrat Light"/>
          <w:b/>
          <w:bCs/>
        </w:rPr>
        <w:t>--- o0o ---</w:t>
      </w:r>
    </w:p>
    <w:sectPr w:rsidR="00301C64" w:rsidRPr="007D68C5">
      <w:headerReference w:type="default" r:id="rId8"/>
      <w:footerReference w:type="default" r:id="rId9"/>
      <w:pgSz w:w="12240" w:h="15840"/>
      <w:pgMar w:top="2234" w:right="1701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E2B" w:rsidRDefault="00997E2B">
      <w:pPr>
        <w:spacing w:after="0" w:line="240" w:lineRule="auto"/>
      </w:pPr>
      <w:r>
        <w:separator/>
      </w:r>
    </w:p>
  </w:endnote>
  <w:endnote w:type="continuationSeparator" w:id="0">
    <w:p w:rsidR="00997E2B" w:rsidRDefault="0099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Light">
    <w:altName w:val="Courier New Italic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Times New Roman"/>
    <w:panose1 w:val="00000500000000000000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64" w:rsidRDefault="007377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-965834</wp:posOffset>
          </wp:positionH>
          <wp:positionV relativeFrom="paragraph">
            <wp:posOffset>39370</wp:posOffset>
          </wp:positionV>
          <wp:extent cx="7639050" cy="5238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15" t="94299" r="805" b="474"/>
                  <a:stretch>
                    <a:fillRect/>
                  </a:stretch>
                </pic:blipFill>
                <pic:spPr>
                  <a:xfrm>
                    <a:off x="0" y="0"/>
                    <a:ext cx="763905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E2B" w:rsidRDefault="00997E2B">
      <w:pPr>
        <w:spacing w:after="0" w:line="240" w:lineRule="auto"/>
      </w:pPr>
      <w:r>
        <w:separator/>
      </w:r>
    </w:p>
  </w:footnote>
  <w:footnote w:type="continuationSeparator" w:id="0">
    <w:p w:rsidR="00997E2B" w:rsidRDefault="00997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64" w:rsidRDefault="007377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-1089659</wp:posOffset>
          </wp:positionH>
          <wp:positionV relativeFrom="paragraph">
            <wp:posOffset>-449579</wp:posOffset>
          </wp:positionV>
          <wp:extent cx="7793990" cy="13970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6150"/>
                  <a:stretch>
                    <a:fillRect/>
                  </a:stretch>
                </pic:blipFill>
                <pic:spPr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797C"/>
    <w:multiLevelType w:val="hybridMultilevel"/>
    <w:tmpl w:val="DE54B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1205E"/>
    <w:multiLevelType w:val="hybridMultilevel"/>
    <w:tmpl w:val="E4C4E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66E7C"/>
    <w:multiLevelType w:val="multilevel"/>
    <w:tmpl w:val="BED46C34"/>
    <w:lvl w:ilvl="0">
      <w:start w:val="1"/>
      <w:numFmt w:val="bullet"/>
      <w:lvlText w:val="●"/>
      <w:lvlJc w:val="left"/>
      <w:pPr>
        <w:ind w:left="4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1C64"/>
    <w:rsid w:val="00301C64"/>
    <w:rsid w:val="006B10CC"/>
    <w:rsid w:val="0073777E"/>
    <w:rsid w:val="007D68C5"/>
    <w:rsid w:val="007F5D8B"/>
    <w:rsid w:val="00997E2B"/>
    <w:rsid w:val="00D7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44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8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84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04844"/>
    <w:pPr>
      <w:ind w:left="720"/>
      <w:contextualSpacing/>
    </w:pPr>
  </w:style>
  <w:style w:type="character" w:customStyle="1" w:styleId="e24kjd">
    <w:name w:val="e24kjd"/>
    <w:basedOn w:val="Fuentedeprrafopredeter"/>
    <w:rsid w:val="00ED6B7B"/>
  </w:style>
  <w:style w:type="paragraph" w:styleId="Textodeglobo">
    <w:name w:val="Balloon Text"/>
    <w:basedOn w:val="Normal"/>
    <w:link w:val="TextodegloboCar"/>
    <w:uiPriority w:val="99"/>
    <w:semiHidden/>
    <w:unhideWhenUsed/>
    <w:rsid w:val="0007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82C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9B76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761D"/>
    <w:pPr>
      <w:spacing w:before="100" w:beforeAutospacing="1" w:after="384" w:line="384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10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44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8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84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04844"/>
    <w:pPr>
      <w:ind w:left="720"/>
      <w:contextualSpacing/>
    </w:pPr>
  </w:style>
  <w:style w:type="character" w:customStyle="1" w:styleId="e24kjd">
    <w:name w:val="e24kjd"/>
    <w:basedOn w:val="Fuentedeprrafopredeter"/>
    <w:rsid w:val="00ED6B7B"/>
  </w:style>
  <w:style w:type="paragraph" w:styleId="Textodeglobo">
    <w:name w:val="Balloon Text"/>
    <w:basedOn w:val="Normal"/>
    <w:link w:val="TextodegloboCar"/>
    <w:uiPriority w:val="99"/>
    <w:semiHidden/>
    <w:unhideWhenUsed/>
    <w:rsid w:val="0007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82C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9B76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761D"/>
    <w:pPr>
      <w:spacing w:before="100" w:beforeAutospacing="1" w:after="384" w:line="384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10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Ernesto Javier Alvarado Romero</cp:lastModifiedBy>
  <cp:revision>2</cp:revision>
  <cp:lastPrinted>2019-11-08T15:20:00Z</cp:lastPrinted>
  <dcterms:created xsi:type="dcterms:W3CDTF">2019-11-08T15:21:00Z</dcterms:created>
  <dcterms:modified xsi:type="dcterms:W3CDTF">2019-11-08T15:21:00Z</dcterms:modified>
</cp:coreProperties>
</file>