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E0F" w:rsidRPr="00C35DE7" w:rsidRDefault="00442E0F" w:rsidP="00442E0F">
      <w:pPr>
        <w:spacing w:after="0" w:line="240" w:lineRule="atLeast"/>
        <w:jc w:val="right"/>
        <w:rPr>
          <w:rFonts w:ascii="Montserrat Light" w:hAnsi="Montserrat Light" w:cs="Arial"/>
          <w:sz w:val="24"/>
          <w:szCs w:val="24"/>
        </w:rPr>
      </w:pPr>
    </w:p>
    <w:p w:rsidR="00442E0F" w:rsidRPr="00C35DE7" w:rsidRDefault="00442E0F" w:rsidP="00442E0F">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 miércoles 11 de septiembre</w:t>
      </w:r>
      <w:r w:rsidRPr="00C35DE7">
        <w:rPr>
          <w:rFonts w:ascii="Montserrat Light" w:eastAsia="Batang" w:hAnsi="Montserrat Light" w:cs="Arial"/>
          <w:sz w:val="24"/>
          <w:szCs w:val="24"/>
        </w:rPr>
        <w:t xml:space="preserve"> de 2019</w:t>
      </w:r>
    </w:p>
    <w:p w:rsidR="00442E0F" w:rsidRDefault="00442E0F" w:rsidP="00442E0F">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84648E">
        <w:rPr>
          <w:rFonts w:ascii="Montserrat Light" w:eastAsia="Batang" w:hAnsi="Montserrat Light" w:cs="Arial"/>
          <w:sz w:val="24"/>
          <w:szCs w:val="24"/>
        </w:rPr>
        <w:t>347</w:t>
      </w:r>
      <w:r w:rsidRPr="000E3B67">
        <w:rPr>
          <w:rFonts w:ascii="Montserrat Light" w:eastAsia="Batang" w:hAnsi="Montserrat Light" w:cs="Arial"/>
          <w:sz w:val="24"/>
          <w:szCs w:val="24"/>
        </w:rPr>
        <w:t>/2019</w:t>
      </w:r>
    </w:p>
    <w:p w:rsidR="00442E0F" w:rsidRDefault="00442E0F" w:rsidP="00442E0F">
      <w:pPr>
        <w:spacing w:after="0" w:line="240" w:lineRule="atLeast"/>
        <w:jc w:val="right"/>
        <w:rPr>
          <w:rFonts w:ascii="Montserrat Light" w:eastAsia="Batang" w:hAnsi="Montserrat Light" w:cs="Arial"/>
          <w:sz w:val="24"/>
          <w:szCs w:val="24"/>
        </w:rPr>
      </w:pPr>
    </w:p>
    <w:p w:rsidR="00442E0F" w:rsidRPr="00C35DE7" w:rsidRDefault="00442E0F" w:rsidP="00442E0F">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442E0F" w:rsidRDefault="00442E0F" w:rsidP="00442E0F">
      <w:pPr>
        <w:spacing w:after="0" w:line="240" w:lineRule="atLeast"/>
        <w:jc w:val="both"/>
        <w:rPr>
          <w:rFonts w:ascii="Montserrat Light" w:eastAsia="Batang" w:hAnsi="Montserrat Light" w:cs="Arial"/>
          <w:sz w:val="24"/>
          <w:szCs w:val="24"/>
        </w:rPr>
      </w:pPr>
    </w:p>
    <w:p w:rsidR="00632C2F" w:rsidRDefault="00442E0F" w:rsidP="00442E0F">
      <w:pPr>
        <w:spacing w:after="0" w:line="240" w:lineRule="atLeast"/>
        <w:jc w:val="center"/>
        <w:rPr>
          <w:rFonts w:ascii="Montserrat Light" w:hAnsi="Montserrat Light" w:cs="Arial"/>
          <w:b/>
          <w:sz w:val="28"/>
          <w:szCs w:val="28"/>
        </w:rPr>
      </w:pPr>
      <w:r>
        <w:rPr>
          <w:rFonts w:ascii="Montserrat Light" w:hAnsi="Montserrat Light" w:cs="Arial"/>
          <w:b/>
          <w:sz w:val="28"/>
          <w:szCs w:val="28"/>
        </w:rPr>
        <w:t xml:space="preserve">Con </w:t>
      </w:r>
      <w:r w:rsidRPr="00057C74">
        <w:rPr>
          <w:rFonts w:ascii="Montserrat Light" w:hAnsi="Montserrat Light" w:cs="Arial"/>
          <w:b/>
          <w:sz w:val="28"/>
          <w:szCs w:val="28"/>
        </w:rPr>
        <w:t xml:space="preserve">procuración de </w:t>
      </w:r>
      <w:r w:rsidR="00967E40">
        <w:rPr>
          <w:rFonts w:ascii="Montserrat Light" w:hAnsi="Montserrat Light" w:cs="Arial"/>
          <w:b/>
          <w:sz w:val="28"/>
          <w:szCs w:val="28"/>
        </w:rPr>
        <w:t xml:space="preserve">corazón, hígado, </w:t>
      </w:r>
      <w:r>
        <w:rPr>
          <w:rFonts w:ascii="Montserrat Light" w:hAnsi="Montserrat Light" w:cs="Arial"/>
          <w:b/>
          <w:sz w:val="28"/>
          <w:szCs w:val="28"/>
        </w:rPr>
        <w:t>córneas</w:t>
      </w:r>
      <w:r w:rsidR="00967E40">
        <w:rPr>
          <w:rFonts w:ascii="Montserrat Light" w:hAnsi="Montserrat Light" w:cs="Arial"/>
          <w:b/>
          <w:sz w:val="28"/>
          <w:szCs w:val="28"/>
        </w:rPr>
        <w:t xml:space="preserve"> y</w:t>
      </w:r>
      <w:r>
        <w:rPr>
          <w:rFonts w:ascii="Montserrat Light" w:hAnsi="Montserrat Light" w:cs="Arial"/>
          <w:b/>
          <w:sz w:val="28"/>
          <w:szCs w:val="28"/>
        </w:rPr>
        <w:t xml:space="preserve"> riñones en </w:t>
      </w:r>
    </w:p>
    <w:p w:rsidR="00442E0F" w:rsidRDefault="00442E0F" w:rsidP="00442E0F">
      <w:pPr>
        <w:spacing w:after="0" w:line="240" w:lineRule="atLeast"/>
        <w:jc w:val="center"/>
        <w:rPr>
          <w:rFonts w:ascii="Montserrat Light" w:hAnsi="Montserrat Light" w:cs="Arial"/>
          <w:b/>
          <w:sz w:val="28"/>
          <w:szCs w:val="28"/>
        </w:rPr>
      </w:pPr>
      <w:r w:rsidRPr="00057C74">
        <w:rPr>
          <w:rFonts w:ascii="Montserrat Light" w:hAnsi="Montserrat Light" w:cs="Arial"/>
          <w:b/>
          <w:sz w:val="28"/>
          <w:szCs w:val="28"/>
        </w:rPr>
        <w:t>H</w:t>
      </w:r>
      <w:r>
        <w:rPr>
          <w:rFonts w:ascii="Montserrat Light" w:hAnsi="Montserrat Light" w:cs="Arial"/>
          <w:b/>
          <w:sz w:val="28"/>
          <w:szCs w:val="28"/>
        </w:rPr>
        <w:t>GR</w:t>
      </w:r>
      <w:r w:rsidR="00632C2F">
        <w:rPr>
          <w:rFonts w:ascii="Montserrat Light" w:hAnsi="Montserrat Light" w:cs="Arial"/>
          <w:b/>
          <w:sz w:val="28"/>
          <w:szCs w:val="28"/>
        </w:rPr>
        <w:t xml:space="preserve"> </w:t>
      </w:r>
      <w:r w:rsidRPr="00057C74">
        <w:rPr>
          <w:rFonts w:ascii="Montserrat Light" w:hAnsi="Montserrat Light" w:cs="Arial"/>
          <w:b/>
          <w:sz w:val="28"/>
          <w:szCs w:val="28"/>
        </w:rPr>
        <w:t>No. 46 del</w:t>
      </w:r>
      <w:r w:rsidR="00967E40">
        <w:rPr>
          <w:rFonts w:ascii="Montserrat Light" w:hAnsi="Montserrat Light" w:cs="Arial"/>
          <w:b/>
          <w:sz w:val="28"/>
          <w:szCs w:val="28"/>
        </w:rPr>
        <w:t xml:space="preserve"> </w:t>
      </w:r>
      <w:r w:rsidRPr="00057C74">
        <w:rPr>
          <w:rFonts w:ascii="Montserrat Light" w:hAnsi="Montserrat Light" w:cs="Arial"/>
          <w:b/>
          <w:sz w:val="28"/>
          <w:szCs w:val="28"/>
        </w:rPr>
        <w:t>IMSS</w:t>
      </w:r>
      <w:r w:rsidR="00967E40">
        <w:rPr>
          <w:rFonts w:ascii="Montserrat Light" w:hAnsi="Montserrat Light" w:cs="Arial"/>
          <w:b/>
          <w:sz w:val="28"/>
          <w:szCs w:val="28"/>
        </w:rPr>
        <w:t>,</w:t>
      </w:r>
      <w:r>
        <w:rPr>
          <w:rFonts w:ascii="Montserrat Light" w:hAnsi="Montserrat Light" w:cs="Arial"/>
          <w:b/>
          <w:sz w:val="28"/>
          <w:szCs w:val="28"/>
        </w:rPr>
        <w:t xml:space="preserve"> se beneficiará a seis pacientes</w:t>
      </w:r>
      <w:bookmarkStart w:id="0" w:name="_GoBack"/>
      <w:bookmarkEnd w:id="0"/>
    </w:p>
    <w:p w:rsidR="00442E0F" w:rsidRPr="00442E0F" w:rsidRDefault="00442E0F" w:rsidP="00967E40">
      <w:pPr>
        <w:spacing w:after="0" w:line="240" w:lineRule="atLeast"/>
        <w:rPr>
          <w:rFonts w:ascii="Montserrat Light" w:hAnsi="Montserrat Light" w:cs="Arial"/>
          <w:b/>
          <w:sz w:val="24"/>
          <w:szCs w:val="24"/>
        </w:rPr>
      </w:pPr>
    </w:p>
    <w:p w:rsidR="00442E0F" w:rsidRPr="00105723" w:rsidRDefault="00442E0F" w:rsidP="00442E0F">
      <w:pPr>
        <w:pStyle w:val="Prrafodelista"/>
        <w:numPr>
          <w:ilvl w:val="0"/>
          <w:numId w:val="2"/>
        </w:numPr>
        <w:tabs>
          <w:tab w:val="left" w:pos="1528"/>
        </w:tabs>
        <w:suppressAutoHyphens/>
        <w:spacing w:after="0" w:line="240" w:lineRule="atLeast"/>
        <w:contextualSpacing w:val="0"/>
        <w:jc w:val="both"/>
        <w:rPr>
          <w:rFonts w:ascii="Montserrat Light" w:hAnsi="Montserrat Light" w:cs="Arial"/>
          <w:b/>
        </w:rPr>
      </w:pPr>
      <w:r w:rsidRPr="00105723">
        <w:rPr>
          <w:rFonts w:ascii="Montserrat Light" w:hAnsi="Montserrat Light" w:cs="Arial"/>
          <w:b/>
        </w:rPr>
        <w:t>El hospital ha realizado 1</w:t>
      </w:r>
      <w:r w:rsidR="00D23DD9">
        <w:rPr>
          <w:rFonts w:ascii="Montserrat Light" w:hAnsi="Montserrat Light" w:cs="Arial"/>
          <w:b/>
        </w:rPr>
        <w:t>9</w:t>
      </w:r>
      <w:r w:rsidRPr="00105723">
        <w:rPr>
          <w:rFonts w:ascii="Montserrat Light" w:hAnsi="Montserrat Light" w:cs="Arial"/>
          <w:b/>
        </w:rPr>
        <w:t xml:space="preserve"> procedimientos de este tipo en lo que va de 2019</w:t>
      </w:r>
      <w:r w:rsidR="00967E40">
        <w:rPr>
          <w:rFonts w:ascii="Montserrat Light" w:hAnsi="Montserrat Light" w:cs="Arial"/>
          <w:b/>
        </w:rPr>
        <w:t xml:space="preserve"> </w:t>
      </w:r>
    </w:p>
    <w:p w:rsidR="00442E0F" w:rsidRDefault="00442E0F" w:rsidP="00442E0F">
      <w:pPr>
        <w:tabs>
          <w:tab w:val="left" w:pos="1528"/>
        </w:tabs>
        <w:spacing w:after="0" w:line="240" w:lineRule="atLeast"/>
        <w:jc w:val="both"/>
        <w:rPr>
          <w:rFonts w:ascii="Montserrat Light" w:hAnsi="Montserrat Light" w:cs="Arial"/>
        </w:rPr>
      </w:pPr>
    </w:p>
    <w:p w:rsidR="00442E0F" w:rsidRDefault="00442E0F" w:rsidP="00442E0F">
      <w:pPr>
        <w:spacing w:after="0" w:line="240" w:lineRule="atLeast"/>
        <w:jc w:val="both"/>
        <w:rPr>
          <w:rFonts w:ascii="Montserrat Light" w:hAnsi="Montserrat Light" w:cs="Arial"/>
        </w:rPr>
      </w:pPr>
      <w:r>
        <w:rPr>
          <w:rFonts w:ascii="Montserrat Light" w:hAnsi="Montserrat Light" w:cs="Arial"/>
        </w:rPr>
        <w:t xml:space="preserve">Seis pacientes que se encontraban en lista de espera para recibir un órgano, serán beneficiados gracias a la procuración </w:t>
      </w:r>
      <w:r w:rsidR="00223684">
        <w:rPr>
          <w:rFonts w:ascii="Montserrat Light" w:hAnsi="Montserrat Light" w:cs="Arial"/>
        </w:rPr>
        <w:t xml:space="preserve">de </w:t>
      </w:r>
      <w:r w:rsidR="00967E40">
        <w:rPr>
          <w:rFonts w:ascii="Montserrat Light" w:hAnsi="Montserrat Light" w:cs="Arial"/>
        </w:rPr>
        <w:t xml:space="preserve">corazón, hígado, </w:t>
      </w:r>
      <w:r w:rsidR="00223684">
        <w:rPr>
          <w:rFonts w:ascii="Montserrat Light" w:hAnsi="Montserrat Light" w:cs="Arial"/>
        </w:rPr>
        <w:t>córneas</w:t>
      </w:r>
      <w:r w:rsidR="00967E40">
        <w:rPr>
          <w:rFonts w:ascii="Montserrat Light" w:hAnsi="Montserrat Light" w:cs="Arial"/>
        </w:rPr>
        <w:t xml:space="preserve"> y </w:t>
      </w:r>
      <w:r w:rsidR="00223684">
        <w:rPr>
          <w:rFonts w:ascii="Montserrat Light" w:hAnsi="Montserrat Light" w:cs="Arial"/>
        </w:rPr>
        <w:t>riñones que se realizó en</w:t>
      </w:r>
      <w:r>
        <w:rPr>
          <w:rFonts w:ascii="Montserrat Light" w:hAnsi="Montserrat Light" w:cs="Arial"/>
        </w:rPr>
        <w:t xml:space="preserve"> el Hospital General Regional (HGR) No. 46, del Instituto Mexicano del Seguro Social (IMSS) en Jalisco. </w:t>
      </w:r>
    </w:p>
    <w:p w:rsidR="00442E0F" w:rsidRDefault="00442E0F" w:rsidP="00442E0F">
      <w:pPr>
        <w:spacing w:after="0" w:line="240" w:lineRule="atLeast"/>
        <w:jc w:val="both"/>
        <w:rPr>
          <w:rFonts w:ascii="Montserrat Light" w:hAnsi="Montserrat Light" w:cs="Arial"/>
        </w:rPr>
      </w:pPr>
    </w:p>
    <w:p w:rsidR="00442E0F" w:rsidRDefault="00442E0F" w:rsidP="00442E0F">
      <w:pPr>
        <w:spacing w:after="0" w:line="240" w:lineRule="atLeast"/>
        <w:jc w:val="both"/>
        <w:rPr>
          <w:rFonts w:ascii="Montserrat Light" w:hAnsi="Montserrat Light" w:cs="Arial"/>
        </w:rPr>
      </w:pPr>
      <w:r>
        <w:rPr>
          <w:rFonts w:ascii="Montserrat Light" w:hAnsi="Montserrat Light" w:cs="Arial"/>
        </w:rPr>
        <w:t>E</w:t>
      </w:r>
      <w:r>
        <w:rPr>
          <w:rFonts w:ascii="Montserrat Light" w:hAnsi="Montserrat Light" w:cs="Arial"/>
          <w:color w:val="000000" w:themeColor="text1"/>
          <w:spacing w:val="-2"/>
          <w:shd w:val="clear" w:color="auto" w:fill="FFFFFF"/>
        </w:rPr>
        <w:t>l coordinador de Donación de Órganos y Tejidos del nosocomio, David Alejandro Corona Correa, detalló que el procedimiento se concretó gracias a la generosidad de la familia de un paciente masculino de 35 años de edad, fallecido a causa de un traumatismo craneoencefálico, derivado de un accidente en motocicleta.</w:t>
      </w:r>
    </w:p>
    <w:p w:rsidR="00442E0F" w:rsidRDefault="00442E0F" w:rsidP="00442E0F">
      <w:pPr>
        <w:spacing w:after="0" w:line="240" w:lineRule="atLeast"/>
        <w:jc w:val="both"/>
        <w:rPr>
          <w:rFonts w:ascii="Montserrat Light" w:hAnsi="Montserrat Light" w:cs="Arial"/>
        </w:rPr>
      </w:pPr>
    </w:p>
    <w:p w:rsidR="00442E0F" w:rsidRDefault="00442E0F" w:rsidP="00442E0F">
      <w:pPr>
        <w:spacing w:after="0" w:line="240" w:lineRule="atLeast"/>
        <w:jc w:val="both"/>
        <w:rPr>
          <w:rFonts w:ascii="Montserrat Light" w:hAnsi="Montserrat Light" w:cs="Arial"/>
        </w:rPr>
      </w:pPr>
      <w:r>
        <w:rPr>
          <w:rFonts w:ascii="Montserrat Light" w:hAnsi="Montserrat Light" w:cs="Arial"/>
        </w:rPr>
        <w:t>“Ambas córneas, ambos riñones y el hígado del donante se enviaron al Hospital de Especialidades del Centro Médico Nacional de Occidente para su trasplante. El corazón, por cierto, el primero que procuramos en nuestro hospital, se envió al Hospital Infantil de México”, detalló.</w:t>
      </w:r>
    </w:p>
    <w:p w:rsidR="00223684" w:rsidRDefault="00223684" w:rsidP="00442E0F">
      <w:pPr>
        <w:spacing w:after="0" w:line="240" w:lineRule="atLeast"/>
        <w:jc w:val="both"/>
        <w:rPr>
          <w:rFonts w:ascii="Montserrat Light" w:hAnsi="Montserrat Light" w:cs="Arial"/>
        </w:rPr>
      </w:pPr>
    </w:p>
    <w:p w:rsidR="00442E0F" w:rsidRDefault="00442E0F" w:rsidP="00442E0F">
      <w:pPr>
        <w:spacing w:after="0" w:line="240" w:lineRule="atLeast"/>
        <w:jc w:val="both"/>
        <w:rPr>
          <w:rFonts w:ascii="Montserrat Light" w:hAnsi="Montserrat Light" w:cs="Arial"/>
        </w:rPr>
      </w:pPr>
      <w:r>
        <w:rPr>
          <w:rFonts w:ascii="Montserrat Light" w:hAnsi="Montserrat Light" w:cs="Arial"/>
        </w:rPr>
        <w:t xml:space="preserve">Corona Correa destacó la importancia de procurar un corazón porque se requieren condiciones especiales, por ejemplo, que el donante sea joven y que las características del fallecimiento así lo permitan. </w:t>
      </w:r>
    </w:p>
    <w:p w:rsidR="00442E0F" w:rsidRDefault="00442E0F" w:rsidP="00442E0F">
      <w:pPr>
        <w:spacing w:after="0" w:line="240" w:lineRule="atLeast"/>
        <w:jc w:val="both"/>
        <w:rPr>
          <w:rFonts w:ascii="Montserrat Light" w:hAnsi="Montserrat Light" w:cs="Arial"/>
        </w:rPr>
      </w:pPr>
    </w:p>
    <w:p w:rsidR="00442E0F" w:rsidRPr="00296683" w:rsidRDefault="00223684" w:rsidP="00442E0F">
      <w:pPr>
        <w:spacing w:after="0" w:line="240" w:lineRule="atLeast"/>
        <w:jc w:val="both"/>
        <w:rPr>
          <w:rFonts w:ascii="Montserrat Light" w:hAnsi="Montserrat Light" w:cs="Arial"/>
        </w:rPr>
      </w:pPr>
      <w:r w:rsidRPr="00296683">
        <w:rPr>
          <w:rFonts w:ascii="Montserrat Light" w:hAnsi="Montserrat Light" w:cs="Arial"/>
        </w:rPr>
        <w:t>Precisó que l</w:t>
      </w:r>
      <w:r w:rsidR="00442E0F" w:rsidRPr="00296683">
        <w:rPr>
          <w:rFonts w:ascii="Montserrat Light" w:hAnsi="Montserrat Light" w:cs="Arial"/>
        </w:rPr>
        <w:t xml:space="preserve">a labor realizada por cada una de las áreas involucradas durante este procedimiento, requiere la colaboración inmediata de personal médico y administrativo, en las áreas de laboratorio, urgencias, radiología, quirófano, trabajo social,  enfermería y camillería, entre otras. </w:t>
      </w:r>
    </w:p>
    <w:p w:rsidR="00442E0F" w:rsidRPr="00296683" w:rsidRDefault="00442E0F" w:rsidP="00442E0F">
      <w:pPr>
        <w:spacing w:after="0" w:line="240" w:lineRule="atLeast"/>
        <w:jc w:val="both"/>
        <w:rPr>
          <w:rFonts w:ascii="Montserrat Light" w:hAnsi="Montserrat Light" w:cs="Arial"/>
        </w:rPr>
      </w:pPr>
    </w:p>
    <w:p w:rsidR="00442E0F" w:rsidRPr="00296683" w:rsidRDefault="00442E0F" w:rsidP="00442E0F">
      <w:pPr>
        <w:pStyle w:val="Cuerpo"/>
        <w:tabs>
          <w:tab w:val="left" w:pos="7188"/>
        </w:tabs>
        <w:spacing w:line="240" w:lineRule="atLeast"/>
        <w:jc w:val="both"/>
        <w:rPr>
          <w:rFonts w:ascii="Montserrat Light" w:hAnsi="Montserrat Light" w:cs="Arial"/>
          <w:color w:val="000000" w:themeColor="text1"/>
          <w:spacing w:val="-2"/>
          <w:shd w:val="clear" w:color="auto" w:fill="FFFFFF"/>
          <w:lang w:val="es-ES"/>
        </w:rPr>
      </w:pPr>
      <w:r w:rsidRPr="00296683">
        <w:rPr>
          <w:rFonts w:ascii="Montserrat Light" w:hAnsi="Montserrat Light" w:cs="Arial"/>
          <w:color w:val="000000" w:themeColor="text1"/>
          <w:spacing w:val="-2"/>
          <w:shd w:val="clear" w:color="auto" w:fill="FFFFFF"/>
          <w:lang w:val="es-ES"/>
        </w:rPr>
        <w:t xml:space="preserve">Para ser donador voluntario de órganos y tejidos, cualquier persona que así lo desee puede consultar la página de internet del Centro Nacional de Trasplantes: </w:t>
      </w:r>
      <w:hyperlink r:id="rId8" w:history="1">
        <w:r w:rsidRPr="00296683">
          <w:rPr>
            <w:rStyle w:val="Hipervnculo"/>
            <w:rFonts w:ascii="Montserrat Light" w:hAnsi="Montserrat Light" w:cs="Arial"/>
            <w:spacing w:val="-2"/>
            <w:shd w:val="clear" w:color="auto" w:fill="FFFFFF"/>
            <w:lang w:val="es-ES"/>
          </w:rPr>
          <w:t>https://www.gob.mx/cenatra/</w:t>
        </w:r>
      </w:hyperlink>
      <w:r w:rsidRPr="00296683">
        <w:rPr>
          <w:rFonts w:ascii="Montserrat Light" w:hAnsi="Montserrat Light" w:cs="Arial"/>
          <w:color w:val="000000" w:themeColor="text1"/>
          <w:spacing w:val="-2"/>
          <w:shd w:val="clear" w:color="auto" w:fill="FFFFFF"/>
          <w:lang w:val="es-ES"/>
        </w:rPr>
        <w:t xml:space="preserve">, o visitar la página del IMSS en la liga: </w:t>
      </w:r>
      <w:hyperlink r:id="rId9" w:history="1">
        <w:r w:rsidRPr="00296683">
          <w:rPr>
            <w:rStyle w:val="Hipervnculo"/>
            <w:rFonts w:ascii="Montserrat Light" w:hAnsi="Montserrat Light" w:cs="Arial"/>
            <w:spacing w:val="-2"/>
            <w:shd w:val="clear" w:color="auto" w:fill="FFFFFF"/>
            <w:lang w:val="es-ES"/>
          </w:rPr>
          <w:t>http://www.imss.gob.mx/salud-en-linea/donacion-organos</w:t>
        </w:r>
      </w:hyperlink>
      <w:r w:rsidRPr="00296683">
        <w:rPr>
          <w:rFonts w:ascii="Montserrat Light" w:hAnsi="Montserrat Light" w:cs="Arial"/>
          <w:color w:val="000000" w:themeColor="text1"/>
          <w:spacing w:val="-2"/>
          <w:shd w:val="clear" w:color="auto" w:fill="FFFFFF"/>
          <w:lang w:val="es-ES"/>
        </w:rPr>
        <w:t>, donde se podrá registrar la persona interesada para acreditarse como donadora voluntaria.</w:t>
      </w:r>
    </w:p>
    <w:p w:rsidR="00442E0F" w:rsidRPr="00296683" w:rsidRDefault="00442E0F" w:rsidP="00442E0F">
      <w:pPr>
        <w:spacing w:after="0" w:line="240" w:lineRule="atLeast"/>
        <w:jc w:val="both"/>
        <w:rPr>
          <w:rFonts w:ascii="Montserrat Light" w:hAnsi="Montserrat Light" w:cs="Arial"/>
        </w:rPr>
      </w:pPr>
    </w:p>
    <w:p w:rsidR="00B060BD" w:rsidRPr="00296683" w:rsidRDefault="00442E0F" w:rsidP="00223684">
      <w:pPr>
        <w:spacing w:after="0" w:line="240" w:lineRule="atLeast"/>
        <w:jc w:val="center"/>
        <w:rPr>
          <w:rFonts w:ascii="Montserrat Light" w:hAnsi="Montserrat Light"/>
        </w:rPr>
      </w:pPr>
      <w:r w:rsidRPr="00296683">
        <w:rPr>
          <w:rFonts w:ascii="Montserrat Light" w:eastAsia="Batang" w:hAnsi="Montserrat Light" w:cs="Arial"/>
          <w:b/>
        </w:rPr>
        <w:t>--- o0o ---</w:t>
      </w:r>
    </w:p>
    <w:sectPr w:rsidR="00B060BD" w:rsidRPr="00296683" w:rsidSect="00717AC1">
      <w:headerReference w:type="default" r:id="rId10"/>
      <w:footerReference w:type="default" r:id="rId11"/>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E1" w:rsidRDefault="00B117E1">
      <w:pPr>
        <w:spacing w:after="0" w:line="240" w:lineRule="auto"/>
      </w:pPr>
      <w:r>
        <w:separator/>
      </w:r>
    </w:p>
  </w:endnote>
  <w:endnote w:type="continuationSeparator" w:id="0">
    <w:p w:rsidR="00B117E1" w:rsidRDefault="00B1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442E0F">
    <w:pPr>
      <w:pStyle w:val="Piedepgina"/>
    </w:pPr>
    <w:r>
      <w:rPr>
        <w:noProof/>
        <w:lang w:eastAsia="es-MX"/>
      </w:rPr>
      <w:drawing>
        <wp:anchor distT="0" distB="0" distL="114300" distR="114300" simplePos="0" relativeHeight="251660288"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E1" w:rsidRDefault="00B117E1">
      <w:pPr>
        <w:spacing w:after="0" w:line="240" w:lineRule="auto"/>
      </w:pPr>
      <w:r>
        <w:separator/>
      </w:r>
    </w:p>
  </w:footnote>
  <w:footnote w:type="continuationSeparator" w:id="0">
    <w:p w:rsidR="00B117E1" w:rsidRDefault="00B11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442E0F">
    <w:pPr>
      <w:pStyle w:val="Encabezado"/>
    </w:pPr>
    <w:r>
      <w:rPr>
        <w:noProof/>
        <w:lang w:eastAsia="es-MX"/>
      </w:rPr>
      <w:drawing>
        <wp:anchor distT="0" distB="0" distL="114300" distR="114300" simplePos="0" relativeHeight="251659264"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0F04FF3"/>
    <w:multiLevelType w:val="hybridMultilevel"/>
    <w:tmpl w:val="BA467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0F"/>
    <w:rsid w:val="00223684"/>
    <w:rsid w:val="00296683"/>
    <w:rsid w:val="00442E0F"/>
    <w:rsid w:val="00632C2F"/>
    <w:rsid w:val="00663B20"/>
    <w:rsid w:val="0084648E"/>
    <w:rsid w:val="008B2F69"/>
    <w:rsid w:val="00967E40"/>
    <w:rsid w:val="00B060BD"/>
    <w:rsid w:val="00B117E1"/>
    <w:rsid w:val="00B45013"/>
    <w:rsid w:val="00D23DD9"/>
    <w:rsid w:val="00F15E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0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E0F"/>
    <w:rPr>
      <w:rFonts w:ascii="Calibri" w:eastAsia="Calibri" w:hAnsi="Calibri" w:cs="Times New Roman"/>
    </w:rPr>
  </w:style>
  <w:style w:type="paragraph" w:styleId="Piedepgina">
    <w:name w:val="footer"/>
    <w:basedOn w:val="Normal"/>
    <w:link w:val="PiedepginaCar"/>
    <w:uiPriority w:val="99"/>
    <w:unhideWhenUsed/>
    <w:rsid w:val="00442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E0F"/>
    <w:rPr>
      <w:rFonts w:ascii="Calibri" w:eastAsia="Calibri" w:hAnsi="Calibri" w:cs="Times New Roman"/>
    </w:rPr>
  </w:style>
  <w:style w:type="paragraph" w:styleId="Prrafodelista">
    <w:name w:val="List Paragraph"/>
    <w:basedOn w:val="Normal"/>
    <w:uiPriority w:val="34"/>
    <w:qFormat/>
    <w:rsid w:val="00442E0F"/>
    <w:pPr>
      <w:ind w:left="720"/>
      <w:contextualSpacing/>
    </w:pPr>
  </w:style>
  <w:style w:type="paragraph" w:customStyle="1" w:styleId="Cuerpo">
    <w:name w:val="Cuerpo"/>
    <w:rsid w:val="00442E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rsid w:val="00442E0F"/>
    <w:rPr>
      <w:strike w:val="0"/>
      <w:dstrike w:val="0"/>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0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2E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2E0F"/>
    <w:rPr>
      <w:rFonts w:ascii="Calibri" w:eastAsia="Calibri" w:hAnsi="Calibri" w:cs="Times New Roman"/>
    </w:rPr>
  </w:style>
  <w:style w:type="paragraph" w:styleId="Piedepgina">
    <w:name w:val="footer"/>
    <w:basedOn w:val="Normal"/>
    <w:link w:val="PiedepginaCar"/>
    <w:uiPriority w:val="99"/>
    <w:unhideWhenUsed/>
    <w:rsid w:val="00442E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2E0F"/>
    <w:rPr>
      <w:rFonts w:ascii="Calibri" w:eastAsia="Calibri" w:hAnsi="Calibri" w:cs="Times New Roman"/>
    </w:rPr>
  </w:style>
  <w:style w:type="paragraph" w:styleId="Prrafodelista">
    <w:name w:val="List Paragraph"/>
    <w:basedOn w:val="Normal"/>
    <w:uiPriority w:val="34"/>
    <w:qFormat/>
    <w:rsid w:val="00442E0F"/>
    <w:pPr>
      <w:ind w:left="720"/>
      <w:contextualSpacing/>
    </w:pPr>
  </w:style>
  <w:style w:type="paragraph" w:customStyle="1" w:styleId="Cuerpo">
    <w:name w:val="Cuerpo"/>
    <w:rsid w:val="00442E0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character" w:styleId="Hipervnculo">
    <w:name w:val="Hyperlink"/>
    <w:rsid w:val="00442E0F"/>
    <w:rPr>
      <w:strike w:val="0"/>
      <w:dstrike w:val="0"/>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enat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mss.gob.mx/salud-en-linea/donacion-organ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7</cp:revision>
  <cp:lastPrinted>2019-09-11T17:11:00Z</cp:lastPrinted>
  <dcterms:created xsi:type="dcterms:W3CDTF">2019-09-11T17:13:00Z</dcterms:created>
  <dcterms:modified xsi:type="dcterms:W3CDTF">2019-09-11T17:28:00Z</dcterms:modified>
</cp:coreProperties>
</file>