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81C" w:rsidRDefault="007A581C" w:rsidP="000F4F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7A581C" w:rsidRPr="00C35DE7" w:rsidRDefault="007A581C" w:rsidP="000F4F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martes 14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7A581C" w:rsidRDefault="007A581C" w:rsidP="000F4F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>No.</w:t>
      </w:r>
      <w:r>
        <w:rPr>
          <w:rFonts w:ascii="Montserrat Light" w:eastAsia="Batang" w:hAnsi="Montserrat Light" w:cs="Arial"/>
          <w:sz w:val="24"/>
          <w:szCs w:val="24"/>
        </w:rPr>
        <w:t xml:space="preserve"> 194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7A581C" w:rsidRDefault="007A581C" w:rsidP="000F4F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7A581C" w:rsidRPr="00C35DE7" w:rsidRDefault="007A581C" w:rsidP="000F4F6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7A581C" w:rsidRDefault="007A581C" w:rsidP="000F4F6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A581C" w:rsidRDefault="000F4F6B" w:rsidP="000F4F6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Es falsa la información difundida sobre manejo de cadáveres en el HGR N°66 de Ciudad Juárez</w:t>
      </w:r>
    </w:p>
    <w:p w:rsidR="007A581C" w:rsidRDefault="007A581C" w:rsidP="000F4F6B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0F4F6B" w:rsidRPr="000F4F6B" w:rsidRDefault="000F4F6B" w:rsidP="000F4F6B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8"/>
        </w:rPr>
      </w:pPr>
      <w:r w:rsidRPr="000F4F6B">
        <w:rPr>
          <w:rFonts w:ascii="Montserrat Light" w:hAnsi="Montserrat Light"/>
          <w:b/>
          <w:szCs w:val="24"/>
        </w:rPr>
        <w:t xml:space="preserve">Hospitales del </w:t>
      </w:r>
      <w:r>
        <w:rPr>
          <w:rFonts w:ascii="Montserrat Light" w:hAnsi="Montserrat Light"/>
          <w:b/>
          <w:szCs w:val="24"/>
        </w:rPr>
        <w:t xml:space="preserve">IMSS </w:t>
      </w:r>
      <w:r w:rsidRPr="000F4F6B">
        <w:rPr>
          <w:rFonts w:ascii="Montserrat Light" w:hAnsi="Montserrat Light"/>
          <w:b/>
          <w:szCs w:val="24"/>
        </w:rPr>
        <w:t>actúa</w:t>
      </w:r>
      <w:r>
        <w:rPr>
          <w:rFonts w:ascii="Montserrat Light" w:hAnsi="Montserrat Light"/>
          <w:b/>
          <w:szCs w:val="24"/>
        </w:rPr>
        <w:t>n</w:t>
      </w:r>
      <w:r w:rsidRPr="000F4F6B">
        <w:rPr>
          <w:rFonts w:ascii="Montserrat Light" w:hAnsi="Montserrat Light"/>
          <w:b/>
          <w:szCs w:val="24"/>
        </w:rPr>
        <w:t xml:space="preserve"> con profesionalismo y en todo momento se respeta la dignidad humana</w:t>
      </w:r>
      <w:r>
        <w:rPr>
          <w:rFonts w:ascii="Montserrat Light" w:hAnsi="Montserrat Light"/>
          <w:b/>
          <w:szCs w:val="24"/>
        </w:rPr>
        <w:t>.</w:t>
      </w:r>
    </w:p>
    <w:p w:rsidR="000F4F6B" w:rsidRDefault="000F4F6B" w:rsidP="000F4F6B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7A581C" w:rsidRPr="00CC3C7E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Instituto Mexicano del Seguro Social (IMSS) señala que es falsa </w:t>
      </w:r>
      <w:r w:rsidRPr="00CC3C7E">
        <w:rPr>
          <w:rFonts w:ascii="Montserrat Light" w:hAnsi="Montserrat Light"/>
          <w:sz w:val="24"/>
          <w:szCs w:val="24"/>
        </w:rPr>
        <w:t>la información que hoy publicó el Diario de Juárez</w:t>
      </w:r>
      <w:r>
        <w:rPr>
          <w:rFonts w:ascii="Montserrat Light" w:hAnsi="Montserrat Light"/>
          <w:sz w:val="24"/>
          <w:szCs w:val="24"/>
        </w:rPr>
        <w:t xml:space="preserve"> en relación al manejo de cadáveres en </w:t>
      </w:r>
      <w:r w:rsidRPr="00CC3C7E">
        <w:rPr>
          <w:rFonts w:ascii="Montserrat Light" w:hAnsi="Montserrat Light"/>
          <w:sz w:val="24"/>
          <w:szCs w:val="24"/>
        </w:rPr>
        <w:t xml:space="preserve">el Hospital General Regional </w:t>
      </w:r>
      <w:r>
        <w:rPr>
          <w:rFonts w:ascii="Montserrat Light" w:hAnsi="Montserrat Light"/>
          <w:sz w:val="24"/>
          <w:szCs w:val="24"/>
        </w:rPr>
        <w:t xml:space="preserve">(HGR) </w:t>
      </w:r>
      <w:r w:rsidRPr="00CC3C7E">
        <w:rPr>
          <w:rFonts w:ascii="Montserrat Light" w:hAnsi="Montserrat Light"/>
          <w:sz w:val="24"/>
          <w:szCs w:val="24"/>
        </w:rPr>
        <w:t xml:space="preserve">N°66, </w:t>
      </w:r>
      <w:r>
        <w:rPr>
          <w:rFonts w:ascii="Montserrat Light" w:hAnsi="Montserrat Light"/>
          <w:sz w:val="24"/>
          <w:szCs w:val="24"/>
        </w:rPr>
        <w:t xml:space="preserve">en Ciudad Juárez, Chihuahua, ya que no </w:t>
      </w:r>
      <w:r w:rsidRPr="00CC3C7E">
        <w:rPr>
          <w:rFonts w:ascii="Montserrat Light" w:hAnsi="Montserrat Light"/>
          <w:sz w:val="24"/>
          <w:szCs w:val="24"/>
        </w:rPr>
        <w:t>corresponde ni a los protocolos, ni al escenario que se vive en este hospital.</w:t>
      </w:r>
    </w:p>
    <w:p w:rsidR="007A581C" w:rsidRPr="00CC3C7E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A581C" w:rsidRPr="007A581C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A581C">
        <w:rPr>
          <w:rFonts w:ascii="Montserrat Light" w:hAnsi="Montserrat Light"/>
          <w:sz w:val="24"/>
          <w:szCs w:val="24"/>
        </w:rPr>
        <w:t xml:space="preserve">Las imágenes </w:t>
      </w:r>
      <w:r>
        <w:rPr>
          <w:rFonts w:ascii="Montserrat Light" w:hAnsi="Montserrat Light"/>
          <w:sz w:val="24"/>
          <w:szCs w:val="24"/>
        </w:rPr>
        <w:t xml:space="preserve">difundidas por este medio </w:t>
      </w:r>
      <w:r w:rsidRPr="007A581C">
        <w:rPr>
          <w:rFonts w:ascii="Montserrat Light" w:hAnsi="Montserrat Light"/>
          <w:sz w:val="24"/>
          <w:szCs w:val="24"/>
        </w:rPr>
        <w:t xml:space="preserve">corresponden a otros países. Basta realizar una búsqueda en </w:t>
      </w:r>
      <w:r>
        <w:rPr>
          <w:rFonts w:ascii="Montserrat Light" w:hAnsi="Montserrat Light"/>
          <w:sz w:val="24"/>
          <w:szCs w:val="24"/>
        </w:rPr>
        <w:t>I</w:t>
      </w:r>
      <w:r w:rsidRPr="007A581C">
        <w:rPr>
          <w:rFonts w:ascii="Montserrat Light" w:hAnsi="Montserrat Light"/>
          <w:sz w:val="24"/>
          <w:szCs w:val="24"/>
        </w:rPr>
        <w:t>nternet para corroborar su origen.</w:t>
      </w:r>
    </w:p>
    <w:p w:rsidR="007A581C" w:rsidRDefault="007A581C" w:rsidP="000F4F6B">
      <w:pPr>
        <w:spacing w:after="0" w:line="240" w:lineRule="atLeast"/>
        <w:jc w:val="both"/>
        <w:rPr>
          <w:rFonts w:ascii="Montserrat Light" w:eastAsiaTheme="minorHAnsi" w:hAnsi="Montserrat Light" w:cs="Arial"/>
          <w:sz w:val="24"/>
          <w:szCs w:val="24"/>
        </w:rPr>
      </w:pPr>
    </w:p>
    <w:p w:rsidR="007A581C" w:rsidRPr="007A581C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A581C">
        <w:rPr>
          <w:rFonts w:ascii="Montserrat Light" w:hAnsi="Montserrat Light"/>
          <w:sz w:val="24"/>
          <w:szCs w:val="24"/>
        </w:rPr>
        <w:t>Ante la emergencia sanitaria</w:t>
      </w:r>
      <w:r>
        <w:rPr>
          <w:rFonts w:ascii="Montserrat Light" w:hAnsi="Montserrat Light"/>
          <w:sz w:val="24"/>
          <w:szCs w:val="24"/>
        </w:rPr>
        <w:t xml:space="preserve"> que s</w:t>
      </w:r>
      <w:r w:rsidR="000F4F6B">
        <w:rPr>
          <w:rFonts w:ascii="Montserrat Light" w:hAnsi="Montserrat Light"/>
          <w:sz w:val="24"/>
          <w:szCs w:val="24"/>
        </w:rPr>
        <w:t>e</w:t>
      </w:r>
      <w:r>
        <w:rPr>
          <w:rFonts w:ascii="Montserrat Light" w:hAnsi="Montserrat Light"/>
          <w:sz w:val="24"/>
          <w:szCs w:val="24"/>
        </w:rPr>
        <w:t xml:space="preserve"> vive en el país, p</w:t>
      </w:r>
      <w:r>
        <w:rPr>
          <w:rFonts w:ascii="Montserrat Light" w:eastAsiaTheme="minorHAnsi" w:hAnsi="Montserrat Light" w:cs="Arial"/>
          <w:sz w:val="24"/>
          <w:szCs w:val="24"/>
        </w:rPr>
        <w:t>ara el Instituto Mexicano del Seguro Social</w:t>
      </w:r>
      <w:r w:rsidRPr="007A581C">
        <w:rPr>
          <w:rFonts w:ascii="Montserrat Light" w:hAnsi="Montserrat Light"/>
          <w:sz w:val="24"/>
          <w:szCs w:val="24"/>
        </w:rPr>
        <w:t xml:space="preserve"> no es válido que se difunda información sin rigor periodístico y se pretenda engañar a la población.</w:t>
      </w:r>
    </w:p>
    <w:p w:rsidR="007A581C" w:rsidRPr="00CC3C7E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A581C" w:rsidRPr="007A581C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A581C">
        <w:rPr>
          <w:rFonts w:ascii="Montserrat Light" w:hAnsi="Montserrat Light"/>
          <w:sz w:val="24"/>
          <w:szCs w:val="24"/>
        </w:rPr>
        <w:t>Hacemos un llamado a los comunicadores a que en este escenario de crisis sanitaria verifiquen el manejo de la información y recurran a las fuentes oficiales antes de hacer eco a rumores, escenarios creados artificialmente o que corresponden a otros países y otros tiempos.</w:t>
      </w:r>
    </w:p>
    <w:p w:rsidR="007A581C" w:rsidRPr="00CC3C7E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A581C" w:rsidRPr="007A581C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En los Hospitales del Seguro Social</w:t>
      </w:r>
      <w:r w:rsidRPr="007A581C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s</w:t>
      </w:r>
      <w:r w:rsidRPr="007A581C">
        <w:rPr>
          <w:rFonts w:ascii="Montserrat Light" w:hAnsi="Montserrat Light"/>
          <w:sz w:val="24"/>
          <w:szCs w:val="24"/>
        </w:rPr>
        <w:t>e actúa con profesionalismo y en todo momento se respeta la dignidad humana</w:t>
      </w:r>
      <w:r>
        <w:rPr>
          <w:rFonts w:ascii="Montserrat Light" w:hAnsi="Montserrat Light"/>
          <w:sz w:val="24"/>
          <w:szCs w:val="24"/>
        </w:rPr>
        <w:t>, e</w:t>
      </w:r>
      <w:r w:rsidRPr="007A581C">
        <w:rPr>
          <w:rFonts w:ascii="Montserrat Light" w:hAnsi="Montserrat Light"/>
          <w:sz w:val="24"/>
          <w:szCs w:val="24"/>
        </w:rPr>
        <w:t>xisten protocolos para el manejo de cadáveres y en nada coinciden con lo que manejó el Diario de Juárez.</w:t>
      </w:r>
    </w:p>
    <w:p w:rsidR="007A581C" w:rsidRPr="00CC3C7E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A581C" w:rsidRPr="007A581C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IMSS reitera que l</w:t>
      </w:r>
      <w:r w:rsidRPr="007A581C">
        <w:rPr>
          <w:rFonts w:ascii="Montserrat Light" w:hAnsi="Montserrat Light"/>
          <w:sz w:val="24"/>
          <w:szCs w:val="24"/>
        </w:rPr>
        <w:t>as imágenes no corresponden de ninguna forma al mortuorio de</w:t>
      </w:r>
      <w:r>
        <w:rPr>
          <w:rFonts w:ascii="Montserrat Light" w:hAnsi="Montserrat Light"/>
          <w:sz w:val="24"/>
          <w:szCs w:val="24"/>
        </w:rPr>
        <w:t xml:space="preserve">l HGR N°66 de Ciudad Juárez, </w:t>
      </w:r>
      <w:r w:rsidRPr="007A581C">
        <w:rPr>
          <w:rFonts w:ascii="Montserrat Light" w:hAnsi="Montserrat Light"/>
          <w:sz w:val="24"/>
          <w:szCs w:val="24"/>
        </w:rPr>
        <w:t>ni en espacio ni en procedimiento para su manejo.</w:t>
      </w:r>
    </w:p>
    <w:p w:rsidR="007A581C" w:rsidRPr="00CC3C7E" w:rsidRDefault="007A581C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F4F6B" w:rsidRDefault="000F4F6B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bookmarkStart w:id="0" w:name="_GoBack"/>
      <w:bookmarkEnd w:id="0"/>
    </w:p>
    <w:p w:rsidR="00656D62" w:rsidRDefault="00656D62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656D62" w:rsidRDefault="00656D62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Comparativo gráfico</w:t>
      </w:r>
    </w:p>
    <w:p w:rsidR="00656D62" w:rsidRDefault="00656D62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656D62" w:rsidRDefault="00656D62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656D62">
        <w:rPr>
          <w:rFonts w:ascii="Montserrat Light" w:hAnsi="Montserrat Light"/>
          <w:sz w:val="24"/>
          <w:szCs w:val="24"/>
        </w:rPr>
        <w:t>Portada Diario de Juárez</w:t>
      </w:r>
    </w:p>
    <w:p w:rsidR="00656D62" w:rsidRDefault="00656D62" w:rsidP="000F4F6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F4F6B" w:rsidRPr="00C67A01" w:rsidRDefault="000F4F6B" w:rsidP="000F4F6B">
      <w:pPr>
        <w:spacing w:after="0" w:line="240" w:lineRule="atLeast"/>
        <w:rPr>
          <w:rFonts w:ascii="Montserrat Light" w:hAnsi="Montserrat Light"/>
          <w:sz w:val="24"/>
          <w:szCs w:val="24"/>
        </w:rPr>
      </w:pPr>
      <w:r w:rsidRPr="00C67A01">
        <w:rPr>
          <w:rFonts w:ascii="Montserrat Light" w:hAnsi="Montserrat Light"/>
          <w:noProof/>
          <w:sz w:val="24"/>
          <w:szCs w:val="24"/>
          <w:lang w:eastAsia="es-MX"/>
        </w:rPr>
        <w:drawing>
          <wp:inline distT="0" distB="0" distL="0" distR="0" wp14:anchorId="76B9DD77" wp14:editId="53721777">
            <wp:extent cx="2628380" cy="266354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4 at 10.48.3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15126"/>
                    <a:stretch/>
                  </pic:blipFill>
                  <pic:spPr bwMode="auto">
                    <a:xfrm>
                      <a:off x="0" y="0"/>
                      <a:ext cx="2630913" cy="266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F6B" w:rsidRDefault="000F4F6B" w:rsidP="000F4F6B">
      <w:pPr>
        <w:spacing w:after="0" w:line="240" w:lineRule="atLeast"/>
        <w:rPr>
          <w:rFonts w:ascii="Montserrat Light" w:hAnsi="Montserrat Light"/>
          <w:sz w:val="24"/>
          <w:szCs w:val="24"/>
        </w:rPr>
      </w:pPr>
    </w:p>
    <w:p w:rsidR="000F4F6B" w:rsidRDefault="000F4F6B" w:rsidP="000F4F6B">
      <w:pPr>
        <w:spacing w:after="0" w:line="240" w:lineRule="atLeast"/>
        <w:rPr>
          <w:rFonts w:ascii="Montserrat Light" w:hAnsi="Montserrat Light"/>
          <w:sz w:val="24"/>
          <w:szCs w:val="24"/>
        </w:rPr>
      </w:pPr>
      <w:r w:rsidRPr="000F4F6B">
        <w:rPr>
          <w:rFonts w:ascii="Montserrat Light" w:hAnsi="Montserrat Light"/>
          <w:sz w:val="24"/>
          <w:szCs w:val="24"/>
        </w:rPr>
        <w:t>Internet</w:t>
      </w:r>
    </w:p>
    <w:p w:rsidR="000F4F6B" w:rsidRPr="000F4F6B" w:rsidRDefault="000F4F6B" w:rsidP="000F4F6B">
      <w:pPr>
        <w:spacing w:after="0" w:line="240" w:lineRule="atLeast"/>
        <w:rPr>
          <w:rFonts w:ascii="Montserrat Light" w:hAnsi="Montserrat Light"/>
          <w:sz w:val="24"/>
          <w:szCs w:val="24"/>
        </w:rPr>
      </w:pPr>
    </w:p>
    <w:p w:rsidR="000F4F6B" w:rsidRDefault="000F4F6B" w:rsidP="000F4F6B">
      <w:pPr>
        <w:spacing w:after="0" w:line="240" w:lineRule="atLeast"/>
      </w:pPr>
      <w:r w:rsidRPr="000F4F6B">
        <w:rPr>
          <w:rFonts w:ascii="Montserrat Light" w:hAnsi="Montserrat Light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6E6526D" wp14:editId="1CF4EC2D">
            <wp:simplePos x="0" y="0"/>
            <wp:positionH relativeFrom="column">
              <wp:posOffset>3324860</wp:posOffset>
            </wp:positionH>
            <wp:positionV relativeFrom="paragraph">
              <wp:posOffset>54610</wp:posOffset>
            </wp:positionV>
            <wp:extent cx="2199005" cy="2444115"/>
            <wp:effectExtent l="0" t="0" r="0" b="0"/>
            <wp:wrapTight wrapText="bothSides">
              <wp:wrapPolygon edited="0">
                <wp:start x="0" y="0"/>
                <wp:lineTo x="0" y="21381"/>
                <wp:lineTo x="21332" y="21381"/>
                <wp:lineTo x="213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4-14 a la(s) 11.10.4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127F3CB2" wp14:editId="3648337C">
            <wp:extent cx="2557536" cy="2437650"/>
            <wp:effectExtent l="0" t="0" r="825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4-14 a la(s) 11.09.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283" cy="24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6B" w:rsidRDefault="000F4F6B" w:rsidP="000F4F6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A581C" w:rsidRDefault="007A581C" w:rsidP="000F4F6B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7A581C" w:rsidSect="001670DD">
      <w:headerReference w:type="default" r:id="rId11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113" w:rsidRDefault="00201113">
      <w:pPr>
        <w:spacing w:after="0" w:line="240" w:lineRule="auto"/>
      </w:pPr>
      <w:r>
        <w:separator/>
      </w:r>
    </w:p>
  </w:endnote>
  <w:endnote w:type="continuationSeparator" w:id="0">
    <w:p w:rsidR="00201113" w:rsidRDefault="00201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113" w:rsidRDefault="00201113">
      <w:pPr>
        <w:spacing w:after="0" w:line="240" w:lineRule="auto"/>
      </w:pPr>
      <w:r>
        <w:separator/>
      </w:r>
    </w:p>
  </w:footnote>
  <w:footnote w:type="continuationSeparator" w:id="0">
    <w:p w:rsidR="00201113" w:rsidRDefault="00201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0F4F6B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FC24393" wp14:editId="1AA742A9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11601"/>
    <w:multiLevelType w:val="hybridMultilevel"/>
    <w:tmpl w:val="9588E8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A6E85"/>
    <w:multiLevelType w:val="hybridMultilevel"/>
    <w:tmpl w:val="59A0D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81C"/>
    <w:rsid w:val="000F4F6B"/>
    <w:rsid w:val="00201113"/>
    <w:rsid w:val="00656D62"/>
    <w:rsid w:val="007A581C"/>
    <w:rsid w:val="00886FBF"/>
    <w:rsid w:val="00990A22"/>
    <w:rsid w:val="00FD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81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81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581C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A581C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F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81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81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581C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A581C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F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cp:lastPrinted>2020-04-14T17:49:00Z</cp:lastPrinted>
  <dcterms:created xsi:type="dcterms:W3CDTF">2020-04-14T18:06:00Z</dcterms:created>
  <dcterms:modified xsi:type="dcterms:W3CDTF">2020-04-14T18:06:00Z</dcterms:modified>
</cp:coreProperties>
</file>