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3D" w:rsidRPr="00B106E9" w:rsidRDefault="00365F3D" w:rsidP="00C82A9D">
      <w:pPr>
        <w:spacing w:after="0" w:line="240" w:lineRule="atLeast"/>
        <w:jc w:val="center"/>
        <w:rPr>
          <w:rFonts w:ascii="Montserrat Light" w:hAnsi="Montserrat Light"/>
        </w:rPr>
      </w:pPr>
    </w:p>
    <w:p w:rsidR="00365F3D" w:rsidRPr="00B106E9" w:rsidRDefault="004C0EA8" w:rsidP="00C82A9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martes 8 de diciembre</w:t>
      </w:r>
      <w:r w:rsidR="00365F3D" w:rsidRPr="00B106E9">
        <w:rPr>
          <w:rFonts w:ascii="Montserrat Light" w:eastAsia="Batang" w:hAnsi="Montserrat Light" w:cs="Arial"/>
          <w:sz w:val="24"/>
          <w:szCs w:val="24"/>
        </w:rPr>
        <w:t xml:space="preserve"> de 2020</w:t>
      </w:r>
    </w:p>
    <w:p w:rsidR="00365F3D" w:rsidRPr="00B106E9" w:rsidRDefault="00365F3D" w:rsidP="00C82A9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AC70F3" w:rsidRPr="00B106E9" w:rsidRDefault="00AC70F3" w:rsidP="00C82A9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24"/>
        </w:rPr>
      </w:pPr>
      <w:r w:rsidRPr="00B106E9">
        <w:rPr>
          <w:rFonts w:ascii="Montserrat Light" w:eastAsia="Batang" w:hAnsi="Montserrat Light" w:cs="Arial"/>
          <w:b/>
          <w:sz w:val="36"/>
          <w:szCs w:val="24"/>
        </w:rPr>
        <w:t>BOLETÍN DE PRENSA</w:t>
      </w:r>
      <w:bookmarkStart w:id="0" w:name="_GoBack"/>
      <w:bookmarkEnd w:id="0"/>
    </w:p>
    <w:p w:rsidR="00365F3D" w:rsidRDefault="00365F3D" w:rsidP="00C82A9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A21F6A" w:rsidRPr="00A21F6A" w:rsidRDefault="00A21F6A" w:rsidP="00A21F6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 w:rsidRPr="00A21F6A">
        <w:rPr>
          <w:rFonts w:ascii="Montserrat Light" w:eastAsia="Batang" w:hAnsi="Montserrat Light" w:cs="Arial"/>
          <w:b/>
          <w:sz w:val="28"/>
          <w:szCs w:val="24"/>
        </w:rPr>
        <w:t>Para atención COVID-19 en etapa crítica diciembre-enero</w:t>
      </w:r>
      <w:r w:rsidR="003F722C">
        <w:rPr>
          <w:rFonts w:ascii="Montserrat Light" w:eastAsia="Batang" w:hAnsi="Montserrat Light" w:cs="Arial"/>
          <w:b/>
          <w:sz w:val="28"/>
          <w:szCs w:val="24"/>
        </w:rPr>
        <w:t>-febrero</w:t>
      </w:r>
      <w:r w:rsidRPr="00A21F6A">
        <w:rPr>
          <w:rFonts w:ascii="Montserrat Light" w:eastAsia="Batang" w:hAnsi="Montserrat Light" w:cs="Arial"/>
          <w:b/>
          <w:sz w:val="28"/>
          <w:szCs w:val="24"/>
        </w:rPr>
        <w:t>, IMSS garantiza cobertura con personal de salud</w:t>
      </w:r>
    </w:p>
    <w:p w:rsidR="00A21F6A" w:rsidRPr="00B106E9" w:rsidRDefault="00A21F6A" w:rsidP="00C82A9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4C0EA8" w:rsidRDefault="004C0EA8" w:rsidP="004C0EA8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b/>
          <w:iCs/>
          <w:szCs w:val="24"/>
          <w:lang w:eastAsia="es-MX"/>
        </w:rPr>
      </w:pPr>
      <w:r w:rsidRPr="004C0EA8">
        <w:rPr>
          <w:rFonts w:ascii="Montserrat Light" w:eastAsia="Times New Roman" w:hAnsi="Montserrat Light"/>
          <w:b/>
          <w:iCs/>
          <w:szCs w:val="24"/>
          <w:lang w:eastAsia="es-MX"/>
        </w:rPr>
        <w:t>“El último jalón” es no bajar la guardia, porque la pandemia aún no termina: Zoé Robledo.</w:t>
      </w:r>
    </w:p>
    <w:p w:rsidR="00A21F6A" w:rsidRPr="00E53370" w:rsidRDefault="00E53370" w:rsidP="004C0EA8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b/>
          <w:iCs/>
          <w:szCs w:val="24"/>
          <w:lang w:eastAsia="es-MX"/>
        </w:rPr>
      </w:pPr>
      <w:r w:rsidRPr="00E53370">
        <w:rPr>
          <w:rFonts w:ascii="Montserrat Light" w:eastAsia="Times New Roman" w:hAnsi="Montserrat Light"/>
          <w:b/>
          <w:iCs/>
          <w:szCs w:val="24"/>
          <w:lang w:eastAsia="es-MX"/>
        </w:rPr>
        <w:t>Con inteligencia, unidad y solidaridad entre todos podemos darle a la pandemia “un severo golpe que nos permita reducir su peligrosidad”: doctor Olivares Cerda.</w:t>
      </w:r>
    </w:p>
    <w:p w:rsidR="00A21F6A" w:rsidRPr="004C0EA8" w:rsidRDefault="00A21F6A" w:rsidP="004C0EA8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b/>
          <w:iCs/>
          <w:szCs w:val="24"/>
          <w:lang w:eastAsia="es-MX"/>
        </w:rPr>
      </w:pPr>
      <w:r>
        <w:rPr>
          <w:rFonts w:ascii="Montserrat Light" w:eastAsia="Times New Roman" w:hAnsi="Montserrat Light"/>
          <w:b/>
          <w:iCs/>
          <w:szCs w:val="24"/>
          <w:lang w:eastAsia="es-MX"/>
        </w:rPr>
        <w:t>IMSS y SNTSS firman convenio que reconoce el esfuerzo de los</w:t>
      </w:r>
      <w:r w:rsidRPr="004C0EA8">
        <w:rPr>
          <w:rFonts w:ascii="Montserrat Light" w:eastAsia="Times New Roman" w:hAnsi="Montserrat Light"/>
          <w:b/>
          <w:iCs/>
          <w:szCs w:val="24"/>
          <w:lang w:eastAsia="es-MX"/>
        </w:rPr>
        <w:t xml:space="preserve"> trabajadores de la salud</w:t>
      </w:r>
      <w:r>
        <w:rPr>
          <w:rFonts w:ascii="Montserrat Light" w:eastAsia="Times New Roman" w:hAnsi="Montserrat Light"/>
          <w:b/>
          <w:iCs/>
          <w:szCs w:val="24"/>
          <w:lang w:eastAsia="es-MX"/>
        </w:rPr>
        <w:t>.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El Instituto Mexicano del Seguro Social (IMSS) garantiza la cobertura con personal de la salud para la atención de pacientes COVID-19 de diciembre de 2020 a </w:t>
      </w:r>
      <w:r w:rsidR="00D62E23">
        <w:rPr>
          <w:rFonts w:ascii="Montserrat Light" w:eastAsia="Times New Roman" w:hAnsi="Montserrat Light"/>
          <w:iCs/>
          <w:sz w:val="24"/>
          <w:szCs w:val="24"/>
          <w:lang w:eastAsia="es-MX"/>
        </w:rPr>
        <w:t>febrero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de 2021, y con ello dar el “último jalón”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en la etapa más crítica de la pandemia.   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Para ello, el IMSS y el Sindicato Nacional de Trabajadores del Seguro Social (SNTSS) firmaron un convenio que otorg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>a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beneficios a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>l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personal 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médico y de enfermería que prestan sus servicios en los equipos de respuesta COVID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en las unidades médicas reconvertidas para atención de pacientes 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con esta enfermedad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y 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en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unidades temporales COVID del Régimen Ordinario e IMSS-BIENESTAR.</w:t>
      </w:r>
    </w:p>
    <w:p w:rsidR="00A21F6A" w:rsidRPr="004C0EA8" w:rsidRDefault="00A21F6A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En el marco de esta firma, el director general del IMSS, Maestro Zoé Robledo, puntualizó que el “último jalón” consiste en tres puntos que benefici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>a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n a médicos, enfermeras y todo el personal de salud que hacen que el Seguro Social esté de pie en medio del reto de salud pública más grande en los últimos 100 años. 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A21F6A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Explicó que el primer 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>estímulo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es la Guardia COVID, incentivo económico dirigido al personal de las categorías médicas y de enfermería que integran los equipos de respuesta COVID y que laboran las guardias de los días de descanso obligatorio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>.</w:t>
      </w:r>
    </w:p>
    <w:p w:rsidR="004C0EA8" w:rsidRPr="004C0EA8" w:rsidRDefault="00A21F6A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</w:t>
      </w:r>
    </w:p>
    <w:p w:rsidR="004E6364" w:rsidRDefault="004C0EA8" w:rsidP="004E6364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Zoé Robledo 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>destacó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que el segundo </w:t>
      </w:r>
      <w:r w:rsidR="00A21F6A">
        <w:rPr>
          <w:rFonts w:ascii="Montserrat Light" w:eastAsia="Times New Roman" w:hAnsi="Montserrat Light"/>
          <w:iCs/>
          <w:sz w:val="24"/>
          <w:szCs w:val="24"/>
          <w:lang w:eastAsia="es-MX"/>
        </w:rPr>
        <w:t>apoyo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es la Comisión COVID, que consiste en el pago doble del salario por el tiempo que dure la comisión</w:t>
      </w:r>
      <w:r w:rsidR="00A7368F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al personal que labora en unidades de atención COVID con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ocupación de camas hospitalarias igual o mayor al 50 por ciento</w:t>
      </w:r>
      <w:r w:rsidR="004E6364">
        <w:rPr>
          <w:rFonts w:ascii="Montserrat Light" w:eastAsia="Times New Roman" w:hAnsi="Montserrat Light"/>
          <w:iCs/>
          <w:sz w:val="24"/>
          <w:szCs w:val="24"/>
          <w:lang w:eastAsia="es-MX"/>
        </w:rPr>
        <w:t>.</w:t>
      </w:r>
    </w:p>
    <w:p w:rsidR="00A7368F" w:rsidRDefault="00A7368F" w:rsidP="004E6364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A7368F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>E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l personal comisionado podrá disfrutar como días de descanso con goce de sueldo el 24 y 25 de diciembre del 2020</w:t>
      </w: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>, añadió el director general del IMSS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.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A7368F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lastRenderedPageBreak/>
        <w:t>A</w:t>
      </w:r>
      <w:r w:rsidR="004E6364">
        <w:rPr>
          <w:rFonts w:ascii="Montserrat Light" w:eastAsia="Times New Roman" w:hAnsi="Montserrat Light"/>
          <w:iCs/>
          <w:sz w:val="24"/>
          <w:szCs w:val="24"/>
          <w:lang w:eastAsia="es-MX"/>
        </w:rPr>
        <w:t>bundó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que </w:t>
      </w:r>
      <w:r w:rsidR="004E6364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otro estímulo 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son las vacaciones no disfrutadas para el personal de las categorías médicas y de enfermería que presten sus servicios en hospitales con alta carga de enfermedad, con casos que requieran intubación en tendencia ascendente y ocupación de camas hospitalarias igual o mayor al 50 por ciento.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“Este último jalón</w:t>
      </w:r>
      <w:r w:rsidR="00A7368F">
        <w:rPr>
          <w:rFonts w:ascii="Montserrat Light" w:eastAsia="Times New Roman" w:hAnsi="Montserrat Light"/>
          <w:iCs/>
          <w:sz w:val="24"/>
          <w:szCs w:val="24"/>
          <w:lang w:eastAsia="es-MX"/>
        </w:rPr>
        <w:t>”, dijo,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es no bajar la guardia</w:t>
      </w:r>
      <w:r w:rsidR="00A7368F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porque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la pandemia aún no termina</w:t>
      </w:r>
      <w:r w:rsidR="00A7368F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, y este convenio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es un reconocimiento social </w:t>
      </w:r>
      <w:r w:rsidR="00A7368F">
        <w:rPr>
          <w:rFonts w:ascii="Montserrat Light" w:eastAsia="Times New Roman" w:hAnsi="Montserrat Light"/>
          <w:iCs/>
          <w:sz w:val="24"/>
          <w:szCs w:val="24"/>
          <w:lang w:eastAsia="es-MX"/>
        </w:rPr>
        <w:t>a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una importante profesión, es ser un solo equipo por el bien del pueblo de México.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Por </w:t>
      </w:r>
      <w:r w:rsidR="004E6364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su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parte, el secretario general del SNTSS, </w:t>
      </w:r>
      <w:r w:rsidR="00E53370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doctor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Arturo Olivares Cerda, subrayó que los estímulos otorgados por el convenio son un acto de justicia social y laboral para mujeres y hombres que actualmente dan la cara para sostener la estabilidad social y la salud en México.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“La batalla contra el COVID-19 no ha terminado; al contrario, se intensifica con mayor fuerza. El país vive un momento crítico. Este convenio busca respaldar y alentar a las y los trabajadores que apuestan por dar el extra”, reiteró.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Destacó que el SNTSS y el Instituto </w:t>
      </w:r>
      <w:r w:rsidR="00A5339E">
        <w:rPr>
          <w:rFonts w:ascii="Montserrat Light" w:eastAsia="Times New Roman" w:hAnsi="Montserrat Light"/>
          <w:iCs/>
          <w:sz w:val="24"/>
          <w:szCs w:val="24"/>
          <w:lang w:eastAsia="es-MX"/>
        </w:rPr>
        <w:t>trabajan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de la mano buscando en este “último empujón” </w:t>
      </w:r>
      <w:proofErr w:type="gramStart"/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otorgarle</w:t>
      </w:r>
      <w:proofErr w:type="gramEnd"/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beneficios a los trabajadores que </w:t>
      </w:r>
      <w:r w:rsidR="004E6364">
        <w:rPr>
          <w:rFonts w:ascii="Montserrat Light" w:eastAsia="Times New Roman" w:hAnsi="Montserrat Light"/>
          <w:iCs/>
          <w:sz w:val="24"/>
          <w:szCs w:val="24"/>
          <w:lang w:eastAsia="es-MX"/>
        </w:rPr>
        <w:t>entregan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su capacidad y talento para enfrentar la pandemia </w:t>
      </w:r>
      <w:r w:rsidR="00A5339E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por el virus 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S</w:t>
      </w:r>
      <w:r w:rsidR="004E6364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ARS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-Co</w:t>
      </w:r>
      <w:r w:rsidR="004E6364">
        <w:rPr>
          <w:rFonts w:ascii="Montserrat Light" w:eastAsia="Times New Roman" w:hAnsi="Montserrat Light"/>
          <w:iCs/>
          <w:sz w:val="24"/>
          <w:szCs w:val="24"/>
          <w:lang w:eastAsia="es-MX"/>
        </w:rPr>
        <w:t>V</w:t>
      </w: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-2. 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“Estamos en una zona del combate en la que debemos, con inteligencia, unidad y solidaridad entre todos nosotros, darle a la pandemia un severo golpe que nos permita reducir su peligrosidad”, indicó.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4C0EA8" w:rsidRPr="003D27F3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</w:pPr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>Asistieron a</w:t>
      </w:r>
      <w:r w:rsidR="003D27F3"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 la </w:t>
      </w:r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firma convenio </w:t>
      </w:r>
      <w:r w:rsidR="004E6364"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el </w:t>
      </w:r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>doctor Víctor Hugo Borja Aburto, director de Prestaciones Médicas; Maestro David Razú Aznar, director de Vinculación Institucional y Evaluación de Delegaciones</w:t>
      </w:r>
      <w:r w:rsidR="004E6364"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>; Maestro Marco Aurelio Ramírez Corzo, director de Finanzas</w:t>
      </w:r>
      <w:r w:rsidR="00E53370"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>;</w:t>
      </w:r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 </w:t>
      </w:r>
      <w:r w:rsidR="00E53370"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Maestro Antonio Pérez Fonticoba, director Jurídico; Licenciado Humberto Pedrero Moreno, director de Administración; Héctor </w:t>
      </w:r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Robles </w:t>
      </w:r>
      <w:proofErr w:type="spellStart"/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>Peiro</w:t>
      </w:r>
      <w:proofErr w:type="spellEnd"/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, titular de la Unidad de Evaluación de Delegaciones; y Luisa Obrador Garrido, </w:t>
      </w:r>
      <w:r w:rsidR="00E53370"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>de la dirección general</w:t>
      </w:r>
      <w:r w:rsidRPr="003D27F3">
        <w:rPr>
          <w:rFonts w:ascii="Montserrat Light" w:eastAsia="Times New Roman" w:hAnsi="Montserrat Light"/>
          <w:iCs/>
          <w:spacing w:val="-4"/>
          <w:sz w:val="24"/>
          <w:szCs w:val="24"/>
          <w:lang w:eastAsia="es-MX"/>
        </w:rPr>
        <w:t xml:space="preserve">. </w:t>
      </w:r>
    </w:p>
    <w:p w:rsidR="004C0EA8" w:rsidRPr="004C0EA8" w:rsidRDefault="004C0EA8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E53370" w:rsidRDefault="00E53370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Por parte del 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SNTSS, el doctor Rafael Olivos Hernández, secretario de</w:t>
      </w: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>l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</w:t>
      </w: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>T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rabajo</w:t>
      </w: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>; y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 Claudia Elena Ruiz Maciel, asesora jurídica</w:t>
      </w: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>.</w:t>
      </w:r>
    </w:p>
    <w:p w:rsidR="00E53370" w:rsidRDefault="00E53370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</w:p>
    <w:p w:rsidR="00E53370" w:rsidRDefault="00E53370" w:rsidP="004C0EA8">
      <w:pPr>
        <w:tabs>
          <w:tab w:val="left" w:pos="2280"/>
        </w:tabs>
        <w:spacing w:after="0" w:line="240" w:lineRule="atLeast"/>
        <w:jc w:val="both"/>
        <w:rPr>
          <w:rFonts w:ascii="Montserrat Light" w:eastAsia="Times New Roman" w:hAnsi="Montserrat Light"/>
          <w:iCs/>
          <w:sz w:val="24"/>
          <w:szCs w:val="24"/>
          <w:lang w:eastAsia="es-MX"/>
        </w:rPr>
      </w:pP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De manera presencial asistieron los titulares de las Oficinas de Representación del IMSS en Chiapas, 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docto</w:t>
      </w:r>
      <w:r w:rsidR="008C730C"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r Enrique Leobardo Ureña </w:t>
      </w:r>
      <w:proofErr w:type="spellStart"/>
      <w:r w:rsidR="008C730C">
        <w:rPr>
          <w:rFonts w:ascii="Montserrat Light" w:eastAsia="Times New Roman" w:hAnsi="Montserrat Light"/>
          <w:iCs/>
          <w:sz w:val="24"/>
          <w:szCs w:val="24"/>
          <w:lang w:eastAsia="es-MX"/>
        </w:rPr>
        <w:t>Bogarín</w:t>
      </w:r>
      <w:proofErr w:type="spellEnd"/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 xml:space="preserve">; y de Campeche, </w:t>
      </w:r>
      <w:r w:rsidR="004C0EA8" w:rsidRPr="004C0EA8">
        <w:rPr>
          <w:rFonts w:ascii="Montserrat Light" w:eastAsia="Times New Roman" w:hAnsi="Montserrat Light"/>
          <w:iCs/>
          <w:sz w:val="24"/>
          <w:szCs w:val="24"/>
          <w:lang w:eastAsia="es-MX"/>
        </w:rPr>
        <w:t>doctor Carlos Félix Medina Villegas</w:t>
      </w:r>
      <w:r>
        <w:rPr>
          <w:rFonts w:ascii="Montserrat Light" w:eastAsia="Times New Roman" w:hAnsi="Montserrat Light"/>
          <w:iCs/>
          <w:sz w:val="24"/>
          <w:szCs w:val="24"/>
          <w:lang w:eastAsia="es-MX"/>
        </w:rPr>
        <w:t>. A través de videoconferencia los otros 33 representantes del IMSS en el país, y los 25 directores de Unidades Médicas de Alta Especialidad.</w:t>
      </w:r>
    </w:p>
    <w:p w:rsidR="003D27F3" w:rsidRDefault="003D27F3" w:rsidP="00C82A9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</w:p>
    <w:p w:rsidR="008E6F75" w:rsidRPr="003D27F3" w:rsidRDefault="00C52245" w:rsidP="00C82A9D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3D27F3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E6F75" w:rsidRPr="003D27F3" w:rsidSect="003D27F3">
      <w:headerReference w:type="default" r:id="rId8"/>
      <w:footerReference w:type="default" r:id="rId9"/>
      <w:pgSz w:w="12240" w:h="15840"/>
      <w:pgMar w:top="2127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EB" w:rsidRDefault="00FC39EB">
      <w:pPr>
        <w:spacing w:after="0" w:line="240" w:lineRule="auto"/>
      </w:pPr>
      <w:r>
        <w:separator/>
      </w:r>
    </w:p>
  </w:endnote>
  <w:endnote w:type="continuationSeparator" w:id="0">
    <w:p w:rsidR="00FC39EB" w:rsidRDefault="00FC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0D" w:rsidRDefault="00CD65D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D82997" wp14:editId="5DC07C8A">
          <wp:simplePos x="0" y="0"/>
          <wp:positionH relativeFrom="column">
            <wp:posOffset>-692624</wp:posOffset>
          </wp:positionH>
          <wp:positionV relativeFrom="paragraph">
            <wp:posOffset>-288263</wp:posOffset>
          </wp:positionV>
          <wp:extent cx="7772400" cy="105405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MSS sindicat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98" cy="1055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EB" w:rsidRDefault="00FC39EB">
      <w:pPr>
        <w:spacing w:after="0" w:line="240" w:lineRule="auto"/>
      </w:pPr>
      <w:r>
        <w:separator/>
      </w:r>
    </w:p>
  </w:footnote>
  <w:footnote w:type="continuationSeparator" w:id="0">
    <w:p w:rsidR="00FC39EB" w:rsidRDefault="00FC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49" w:rsidRDefault="00CD65D8" w:rsidP="00D7342B">
    <w:pPr>
      <w:pStyle w:val="Encabezado"/>
      <w:ind w:left="-284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CC22BE7" wp14:editId="101AFFE8">
          <wp:simplePos x="0" y="0"/>
          <wp:positionH relativeFrom="column">
            <wp:posOffset>-692624</wp:posOffset>
          </wp:positionH>
          <wp:positionV relativeFrom="paragraph">
            <wp:posOffset>-449581</wp:posOffset>
          </wp:positionV>
          <wp:extent cx="7803888" cy="1542197"/>
          <wp:effectExtent l="0" t="0" r="6985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MSS sind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55" cy="1545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550FB"/>
    <w:multiLevelType w:val="hybridMultilevel"/>
    <w:tmpl w:val="E350F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61459"/>
    <w:multiLevelType w:val="hybridMultilevel"/>
    <w:tmpl w:val="8850D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D"/>
    <w:rsid w:val="00027E84"/>
    <w:rsid w:val="00076DF5"/>
    <w:rsid w:val="0010771B"/>
    <w:rsid w:val="001127BC"/>
    <w:rsid w:val="00113F61"/>
    <w:rsid w:val="00180B93"/>
    <w:rsid w:val="002A7547"/>
    <w:rsid w:val="002B4516"/>
    <w:rsid w:val="00365F3D"/>
    <w:rsid w:val="0038232C"/>
    <w:rsid w:val="003D27F3"/>
    <w:rsid w:val="003F722C"/>
    <w:rsid w:val="00400181"/>
    <w:rsid w:val="00490495"/>
    <w:rsid w:val="004C0EA8"/>
    <w:rsid w:val="004C1BDB"/>
    <w:rsid w:val="004D6A93"/>
    <w:rsid w:val="004E6364"/>
    <w:rsid w:val="00577427"/>
    <w:rsid w:val="00615776"/>
    <w:rsid w:val="006F6F6A"/>
    <w:rsid w:val="00745781"/>
    <w:rsid w:val="007C585A"/>
    <w:rsid w:val="00831478"/>
    <w:rsid w:val="008452A2"/>
    <w:rsid w:val="0088602A"/>
    <w:rsid w:val="00886FBF"/>
    <w:rsid w:val="008C730C"/>
    <w:rsid w:val="008E6F75"/>
    <w:rsid w:val="00966CCF"/>
    <w:rsid w:val="00983F09"/>
    <w:rsid w:val="00991BE3"/>
    <w:rsid w:val="00A21F6A"/>
    <w:rsid w:val="00A5339E"/>
    <w:rsid w:val="00A7368F"/>
    <w:rsid w:val="00AC70F3"/>
    <w:rsid w:val="00B106E9"/>
    <w:rsid w:val="00B915D0"/>
    <w:rsid w:val="00C52245"/>
    <w:rsid w:val="00C7580E"/>
    <w:rsid w:val="00C82A9D"/>
    <w:rsid w:val="00C82FC2"/>
    <w:rsid w:val="00CA698C"/>
    <w:rsid w:val="00CD65D8"/>
    <w:rsid w:val="00D62E23"/>
    <w:rsid w:val="00DC4FA4"/>
    <w:rsid w:val="00E53370"/>
    <w:rsid w:val="00EC71A2"/>
    <w:rsid w:val="00F42D74"/>
    <w:rsid w:val="00F611A6"/>
    <w:rsid w:val="00FC39EB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F3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F3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5F3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F3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65F3D"/>
    <w:pPr>
      <w:ind w:left="720"/>
      <w:contextualSpacing/>
    </w:pPr>
    <w:rPr>
      <w:rFonts w:ascii="Arial" w:eastAsiaTheme="minorHAnsi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5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F3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F3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5F3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F3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65F3D"/>
    <w:pPr>
      <w:ind w:left="720"/>
      <w:contextualSpacing/>
    </w:pPr>
    <w:rPr>
      <w:rFonts w:ascii="Arial" w:eastAsiaTheme="minorHAnsi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5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2020-12-08T17:09:00Z</cp:lastPrinted>
  <dcterms:created xsi:type="dcterms:W3CDTF">2020-12-08T18:38:00Z</dcterms:created>
  <dcterms:modified xsi:type="dcterms:W3CDTF">2020-12-08T18:38:00Z</dcterms:modified>
</cp:coreProperties>
</file>