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64" w:rsidRPr="00A337F5" w:rsidRDefault="007838B7">
      <w:pPr>
        <w:spacing w:after="0" w:line="240" w:lineRule="auto"/>
        <w:jc w:val="both"/>
        <w:rPr>
          <w:rFonts w:ascii="Montserrat Light" w:eastAsia="Montserrat" w:hAnsi="Montserrat Light" w:cs="Montserrat"/>
          <w:sz w:val="24"/>
          <w:szCs w:val="24"/>
        </w:rPr>
      </w:pPr>
      <w:r w:rsidRPr="00A337F5">
        <w:rPr>
          <w:rFonts w:ascii="Montserrat Light" w:hAnsi="Montserrat Light"/>
          <w:noProof/>
          <w:lang w:eastAsia="es-MX"/>
        </w:rPr>
        <w:drawing>
          <wp:anchor distT="0" distB="0" distL="114300" distR="114300" simplePos="0" relativeHeight="251658240" behindDoc="0" locked="0" layoutInCell="1" hidden="0" allowOverlap="1" wp14:anchorId="6E8826CB" wp14:editId="78452796">
            <wp:simplePos x="0" y="0"/>
            <wp:positionH relativeFrom="column">
              <wp:posOffset>-818515</wp:posOffset>
            </wp:positionH>
            <wp:positionV relativeFrom="paragraph">
              <wp:posOffset>-900430</wp:posOffset>
            </wp:positionV>
            <wp:extent cx="7835900" cy="1295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835900" cy="1295400"/>
                    </a:xfrm>
                    <a:prstGeom prst="rect">
                      <a:avLst/>
                    </a:prstGeom>
                    <a:ln/>
                  </pic:spPr>
                </pic:pic>
              </a:graphicData>
            </a:graphic>
          </wp:anchor>
        </w:drawing>
      </w:r>
      <w:r w:rsidRPr="00A337F5">
        <w:rPr>
          <w:rFonts w:ascii="Montserrat Light" w:hAnsi="Montserrat Light"/>
          <w:noProof/>
          <w:lang w:eastAsia="es-MX"/>
        </w:rPr>
        <mc:AlternateContent>
          <mc:Choice Requires="wps">
            <w:drawing>
              <wp:anchor distT="0" distB="0" distL="114300" distR="114300" simplePos="0" relativeHeight="251659264" behindDoc="0" locked="0" layoutInCell="1" hidden="0" allowOverlap="1" wp14:anchorId="1EC8CBFB" wp14:editId="18462D55">
                <wp:simplePos x="0" y="0"/>
                <wp:positionH relativeFrom="column">
                  <wp:posOffset>664210</wp:posOffset>
                </wp:positionH>
                <wp:positionV relativeFrom="paragraph">
                  <wp:posOffset>515991</wp:posOffset>
                </wp:positionV>
                <wp:extent cx="4968240" cy="672465"/>
                <wp:effectExtent l="0" t="0" r="0" b="0"/>
                <wp:wrapNone/>
                <wp:docPr id="7" name="7 Grupo"/>
                <wp:cNvGraphicFramePr/>
                <a:graphic xmlns:a="http://schemas.openxmlformats.org/drawingml/2006/main">
                  <a:graphicData uri="http://schemas.microsoft.com/office/word/2010/wordprocessingGroup">
                    <wpg:wgp>
                      <wpg:cNvGrpSpPr/>
                      <wpg:grpSpPr>
                        <a:xfrm>
                          <a:off x="0" y="0"/>
                          <a:ext cx="4968240" cy="672860"/>
                          <a:chOff x="0" y="0"/>
                          <a:chExt cx="4968240" cy="672860"/>
                        </a:xfrm>
                      </wpg:grpSpPr>
                      <wps:wsp>
                        <wps:cNvPr id="1" name="1 Cuadro de texto"/>
                        <wps:cNvSpPr txBox="1">
                          <a:spLocks/>
                        </wps:cNvSpPr>
                        <wps:spPr>
                          <a:xfrm>
                            <a:off x="0" y="0"/>
                            <a:ext cx="4968240" cy="672860"/>
                          </a:xfrm>
                          <a:prstGeom prst="rect">
                            <a:avLst/>
                          </a:prstGeom>
                          <a:noFill/>
                        </wps:spPr>
                        <wps:txbx>
                          <w:txbxContent>
                            <w:p w:rsidR="00C85C42" w:rsidRPr="00605542" w:rsidRDefault="007838B7" w:rsidP="00FE024F">
                              <w:pPr>
                                <w:pStyle w:val="NormalWeb"/>
                                <w:spacing w:before="0" w:beforeAutospacing="0" w:after="0" w:afterAutospacing="0" w:line="360" w:lineRule="auto"/>
                                <w:jc w:val="center"/>
                                <w:rPr>
                                  <w:color w:val="283214"/>
                                  <w:sz w:val="32"/>
                                  <w:szCs w:val="32"/>
                                </w:rPr>
                              </w:pPr>
                              <w:r w:rsidRPr="00BE12D7">
                                <w:rPr>
                                  <w:rFonts w:ascii="Montserrat Medium" w:hAnsi="Montserrat Medium"/>
                                  <w:b/>
                                  <w:bCs/>
                                  <w:color w:val="283214"/>
                                  <w:spacing w:val="60"/>
                                  <w:kern w:val="24"/>
                                  <w:sz w:val="32"/>
                                  <w:szCs w:val="32"/>
                                </w:rPr>
                                <w:t>COMUNICADO</w:t>
                              </w:r>
                            </w:p>
                            <w:p w:rsidR="00C85C42" w:rsidRPr="00605542" w:rsidRDefault="007838B7"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noAutofit/>
                        </wps:bodyPr>
                      </wps:wsp>
                      <wps:wsp>
                        <wps:cNvPr id="2" name="2 Conector recto"/>
                        <wps:cNvCnPr>
                          <a:cxnSpLocks/>
                        </wps:cNvCnPr>
                        <wps:spPr>
                          <a:xfrm>
                            <a:off x="517585" y="327803"/>
                            <a:ext cx="3888105" cy="0"/>
                          </a:xfrm>
                          <a:prstGeom prst="line">
                            <a:avLst/>
                          </a:prstGeom>
                          <a:noFill/>
                          <a:ln w="12700" cap="flat" cmpd="sng" algn="ctr">
                            <a:solidFill>
                              <a:srgbClr val="283214"/>
                            </a:solidFill>
                            <a:prstDash val="solid"/>
                          </a:ln>
                          <a:effectLst/>
                        </wps:spPr>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664210</wp:posOffset>
                </wp:positionH>
                <wp:positionV relativeFrom="paragraph">
                  <wp:posOffset>515991</wp:posOffset>
                </wp:positionV>
                <wp:extent cx="4968240" cy="672465"/>
                <wp:effectExtent b="0" l="0" r="0" t="0"/>
                <wp:wrapNone/>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68240" cy="672465"/>
                        </a:xfrm>
                        <a:prstGeom prst="rect"/>
                        <a:ln/>
                      </pic:spPr>
                    </pic:pic>
                  </a:graphicData>
                </a:graphic>
              </wp:anchor>
            </w:drawing>
          </mc:Fallback>
        </mc:AlternateContent>
      </w:r>
    </w:p>
    <w:p w:rsidR="00CD6564" w:rsidRPr="00A337F5" w:rsidRDefault="00CD6564">
      <w:pPr>
        <w:spacing w:after="0" w:line="240" w:lineRule="auto"/>
        <w:jc w:val="both"/>
        <w:rPr>
          <w:rFonts w:ascii="Montserrat Light" w:eastAsia="Montserrat" w:hAnsi="Montserrat Light" w:cs="Montserrat"/>
          <w:sz w:val="24"/>
          <w:szCs w:val="24"/>
        </w:rPr>
      </w:pPr>
    </w:p>
    <w:p w:rsidR="00CD6564" w:rsidRPr="00A337F5" w:rsidRDefault="00CD6564">
      <w:pPr>
        <w:spacing w:after="0" w:line="240" w:lineRule="auto"/>
        <w:jc w:val="both"/>
        <w:rPr>
          <w:rFonts w:ascii="Montserrat Light" w:eastAsia="Montserrat" w:hAnsi="Montserrat Light" w:cs="Montserrat"/>
          <w:sz w:val="24"/>
          <w:szCs w:val="24"/>
        </w:rPr>
      </w:pPr>
    </w:p>
    <w:p w:rsidR="00CD6564" w:rsidRPr="00A337F5" w:rsidRDefault="00CD6564" w:rsidP="00A337F5">
      <w:pPr>
        <w:spacing w:after="0" w:line="240" w:lineRule="auto"/>
        <w:jc w:val="both"/>
        <w:rPr>
          <w:rFonts w:ascii="Montserrat Light" w:eastAsia="Montserrat" w:hAnsi="Montserrat Light" w:cs="Montserrat"/>
          <w:sz w:val="24"/>
          <w:szCs w:val="24"/>
        </w:rPr>
      </w:pPr>
    </w:p>
    <w:p w:rsidR="00CD6564" w:rsidRPr="00A337F5" w:rsidRDefault="00CD6564" w:rsidP="00A337F5">
      <w:pPr>
        <w:tabs>
          <w:tab w:val="left" w:pos="-1701"/>
        </w:tabs>
        <w:spacing w:after="0" w:line="240" w:lineRule="auto"/>
        <w:jc w:val="right"/>
        <w:rPr>
          <w:rFonts w:ascii="Montserrat Light" w:eastAsia="Montserrat" w:hAnsi="Montserrat Light" w:cs="Montserrat"/>
          <w:sz w:val="24"/>
          <w:szCs w:val="24"/>
        </w:rPr>
      </w:pPr>
    </w:p>
    <w:p w:rsidR="00A337F5" w:rsidRPr="00A337F5" w:rsidRDefault="00A337F5" w:rsidP="00A337F5">
      <w:pPr>
        <w:tabs>
          <w:tab w:val="left" w:pos="-1701"/>
        </w:tabs>
        <w:spacing w:after="0" w:line="240" w:lineRule="auto"/>
        <w:jc w:val="right"/>
        <w:rPr>
          <w:rFonts w:ascii="Montserrat Light" w:eastAsia="Montserrat" w:hAnsi="Montserrat Light" w:cs="Montserrat"/>
          <w:sz w:val="24"/>
          <w:szCs w:val="24"/>
        </w:rPr>
      </w:pPr>
    </w:p>
    <w:p w:rsidR="00CD6564" w:rsidRPr="00A337F5" w:rsidRDefault="007838B7" w:rsidP="00A337F5">
      <w:pPr>
        <w:tabs>
          <w:tab w:val="left" w:pos="-1701"/>
        </w:tabs>
        <w:spacing w:after="0" w:line="240" w:lineRule="auto"/>
        <w:jc w:val="right"/>
        <w:rPr>
          <w:rFonts w:ascii="Montserrat Light" w:eastAsia="Montserrat" w:hAnsi="Montserrat Light" w:cs="Montserrat"/>
          <w:sz w:val="24"/>
          <w:szCs w:val="24"/>
        </w:rPr>
      </w:pPr>
      <w:r w:rsidRPr="00A337F5">
        <w:rPr>
          <w:rFonts w:ascii="Montserrat Light" w:eastAsia="Montserrat" w:hAnsi="Montserrat Light" w:cs="Montserrat"/>
          <w:sz w:val="24"/>
          <w:szCs w:val="24"/>
        </w:rPr>
        <w:t xml:space="preserve">Ciudad de México a </w:t>
      </w:r>
      <w:r w:rsidR="00A337F5" w:rsidRPr="00A337F5">
        <w:rPr>
          <w:rFonts w:ascii="Montserrat Light" w:eastAsia="Montserrat" w:hAnsi="Montserrat Light" w:cs="Montserrat"/>
          <w:sz w:val="24"/>
          <w:szCs w:val="24"/>
        </w:rPr>
        <w:t>28</w:t>
      </w:r>
      <w:r w:rsidRPr="00A337F5">
        <w:rPr>
          <w:rFonts w:ascii="Montserrat Light" w:eastAsia="Montserrat" w:hAnsi="Montserrat Light" w:cs="Montserrat"/>
          <w:sz w:val="24"/>
          <w:szCs w:val="24"/>
        </w:rPr>
        <w:t xml:space="preserve"> de febrero de 2019.</w:t>
      </w:r>
    </w:p>
    <w:p w:rsidR="00CD6564" w:rsidRPr="00A337F5" w:rsidRDefault="007838B7" w:rsidP="00A337F5">
      <w:pPr>
        <w:tabs>
          <w:tab w:val="left" w:pos="-1701"/>
        </w:tabs>
        <w:spacing w:after="0" w:line="240" w:lineRule="auto"/>
        <w:jc w:val="right"/>
        <w:rPr>
          <w:rFonts w:ascii="Montserrat Light" w:eastAsia="Montserrat" w:hAnsi="Montserrat Light" w:cs="Montserrat"/>
          <w:sz w:val="24"/>
          <w:szCs w:val="24"/>
        </w:rPr>
      </w:pPr>
      <w:r w:rsidRPr="00A337F5">
        <w:rPr>
          <w:rFonts w:ascii="Montserrat Light" w:eastAsia="Montserrat" w:hAnsi="Montserrat Light" w:cs="Montserrat"/>
          <w:sz w:val="24"/>
          <w:szCs w:val="24"/>
        </w:rPr>
        <w:t xml:space="preserve">No. </w:t>
      </w:r>
      <w:r w:rsidR="00A337F5" w:rsidRPr="00A337F5">
        <w:rPr>
          <w:rFonts w:ascii="Montserrat Light" w:eastAsia="Montserrat" w:hAnsi="Montserrat Light" w:cs="Montserrat"/>
          <w:sz w:val="24"/>
          <w:szCs w:val="24"/>
        </w:rPr>
        <w:t>050</w:t>
      </w:r>
      <w:r w:rsidRPr="00A337F5">
        <w:rPr>
          <w:rFonts w:ascii="Montserrat Light" w:eastAsia="Montserrat" w:hAnsi="Montserrat Light" w:cs="Montserrat"/>
          <w:sz w:val="24"/>
          <w:szCs w:val="24"/>
        </w:rPr>
        <w:t>/2019.</w:t>
      </w:r>
    </w:p>
    <w:p w:rsidR="00A337F5" w:rsidRPr="00A337F5" w:rsidRDefault="00A337F5" w:rsidP="00A337F5">
      <w:pPr>
        <w:tabs>
          <w:tab w:val="left" w:pos="-1701"/>
        </w:tabs>
        <w:spacing w:after="0" w:line="240" w:lineRule="auto"/>
        <w:jc w:val="right"/>
        <w:rPr>
          <w:rFonts w:ascii="Montserrat Light" w:eastAsia="Montserrat" w:hAnsi="Montserrat Light" w:cs="Montserrat"/>
          <w:sz w:val="24"/>
          <w:szCs w:val="24"/>
        </w:rPr>
      </w:pPr>
    </w:p>
    <w:p w:rsidR="00A337F5" w:rsidRPr="00A337F5" w:rsidRDefault="00A337F5" w:rsidP="00A337F5">
      <w:pPr>
        <w:tabs>
          <w:tab w:val="left" w:pos="-1701"/>
        </w:tabs>
        <w:spacing w:after="0" w:line="240" w:lineRule="auto"/>
        <w:jc w:val="right"/>
        <w:rPr>
          <w:rFonts w:ascii="Montserrat Light" w:eastAsia="Montserrat" w:hAnsi="Montserrat Light" w:cs="Montserrat"/>
          <w:sz w:val="24"/>
          <w:szCs w:val="24"/>
        </w:rPr>
      </w:pPr>
    </w:p>
    <w:p w:rsidR="00CD6564" w:rsidRPr="00A337F5" w:rsidRDefault="007838B7" w:rsidP="00A337F5">
      <w:pPr>
        <w:tabs>
          <w:tab w:val="left" w:pos="-1701"/>
        </w:tabs>
        <w:spacing w:after="0" w:line="240" w:lineRule="auto"/>
        <w:ind w:right="-143"/>
        <w:jc w:val="center"/>
        <w:rPr>
          <w:rFonts w:ascii="Montserrat Light" w:eastAsia="Montserrat" w:hAnsi="Montserrat Light" w:cs="Montserrat"/>
          <w:b/>
          <w:sz w:val="26"/>
          <w:szCs w:val="26"/>
        </w:rPr>
      </w:pPr>
      <w:r w:rsidRPr="00A337F5">
        <w:rPr>
          <w:rFonts w:ascii="Montserrat Light" w:eastAsia="Montserrat" w:hAnsi="Montserrat Light" w:cs="Montserrat"/>
          <w:b/>
          <w:sz w:val="26"/>
          <w:szCs w:val="26"/>
        </w:rPr>
        <w:t>EL IMSS LICITARÁ PRUEBA DE TAMIZ NEONATAL AMPLIADO PARA DETEC</w:t>
      </w:r>
      <w:r w:rsidR="00A337F5">
        <w:rPr>
          <w:rFonts w:ascii="Montserrat Light" w:eastAsia="Montserrat" w:hAnsi="Montserrat Light" w:cs="Montserrat"/>
          <w:b/>
          <w:sz w:val="26"/>
          <w:szCs w:val="26"/>
        </w:rPr>
        <w:t>TAR Y TRATAR ENFERMEDADES RARAS</w:t>
      </w:r>
    </w:p>
    <w:p w:rsidR="00CD6564" w:rsidRPr="00A337F5" w:rsidRDefault="00CD6564" w:rsidP="00A337F5">
      <w:pPr>
        <w:tabs>
          <w:tab w:val="left" w:pos="-1701"/>
        </w:tabs>
        <w:spacing w:after="0" w:line="240" w:lineRule="auto"/>
        <w:jc w:val="both"/>
        <w:rPr>
          <w:rFonts w:ascii="Montserrat Light" w:eastAsia="Montserrat" w:hAnsi="Montserrat Light" w:cs="Montserrat"/>
        </w:rPr>
      </w:pPr>
    </w:p>
    <w:p w:rsidR="00CD6564" w:rsidRPr="00A337F5" w:rsidRDefault="007838B7" w:rsidP="00A337F5">
      <w:pPr>
        <w:pStyle w:val="Prrafodelista"/>
        <w:numPr>
          <w:ilvl w:val="0"/>
          <w:numId w:val="3"/>
        </w:numPr>
        <w:pBdr>
          <w:top w:val="nil"/>
          <w:left w:val="nil"/>
          <w:bottom w:val="nil"/>
          <w:right w:val="nil"/>
          <w:between w:val="nil"/>
        </w:pBdr>
        <w:spacing w:after="0" w:line="240" w:lineRule="auto"/>
        <w:jc w:val="both"/>
        <w:rPr>
          <w:rFonts w:ascii="Montserrat Light" w:hAnsi="Montserrat Light"/>
          <w:b/>
          <w:i/>
          <w:color w:val="000000"/>
        </w:rPr>
      </w:pPr>
      <w:r w:rsidRPr="00A337F5">
        <w:rPr>
          <w:rFonts w:ascii="Montserrat Light" w:eastAsia="Montserrat" w:hAnsi="Montserrat Light" w:cs="Montserrat"/>
          <w:b/>
          <w:i/>
          <w:color w:val="000000"/>
        </w:rPr>
        <w:t xml:space="preserve">El Director General del Seguro Social, Germán Martínez Cázares, informó que con esto se podrán confirmar los padecimientos e </w:t>
      </w:r>
      <w:r w:rsidR="00A337F5">
        <w:rPr>
          <w:rFonts w:ascii="Montserrat Light" w:eastAsia="Montserrat" w:hAnsi="Montserrat Light" w:cs="Montserrat"/>
          <w:b/>
          <w:i/>
          <w:color w:val="000000"/>
        </w:rPr>
        <w:t>iniciar su tratamiento oportuno</w:t>
      </w:r>
    </w:p>
    <w:p w:rsidR="00CD6564" w:rsidRPr="00A337F5" w:rsidRDefault="00CD6564" w:rsidP="00A337F5">
      <w:pPr>
        <w:spacing w:after="0" w:line="240" w:lineRule="auto"/>
        <w:jc w:val="both"/>
        <w:rPr>
          <w:rFonts w:ascii="Montserrat Light" w:eastAsia="Montserrat" w:hAnsi="Montserrat Light" w:cs="Montserrat"/>
        </w:rPr>
      </w:pPr>
    </w:p>
    <w:p w:rsidR="00CD6564" w:rsidRPr="00A337F5" w:rsidRDefault="007838B7" w:rsidP="00A337F5">
      <w:pPr>
        <w:pStyle w:val="Prrafodelista"/>
        <w:numPr>
          <w:ilvl w:val="0"/>
          <w:numId w:val="3"/>
        </w:numPr>
        <w:pBdr>
          <w:top w:val="nil"/>
          <w:left w:val="nil"/>
          <w:bottom w:val="nil"/>
          <w:right w:val="nil"/>
          <w:between w:val="nil"/>
        </w:pBdr>
        <w:spacing w:after="0" w:line="240" w:lineRule="auto"/>
        <w:jc w:val="both"/>
        <w:rPr>
          <w:rFonts w:ascii="Montserrat Light" w:hAnsi="Montserrat Light"/>
          <w:b/>
          <w:i/>
          <w:color w:val="000000"/>
        </w:rPr>
      </w:pPr>
      <w:r w:rsidRPr="00A337F5">
        <w:rPr>
          <w:rFonts w:ascii="Montserrat Light" w:eastAsia="Montserrat" w:hAnsi="Montserrat Light" w:cs="Montserrat"/>
          <w:b/>
          <w:i/>
          <w:color w:val="000000"/>
        </w:rPr>
        <w:t xml:space="preserve">Destacó que el modelo de atención del Instituto consolidará la prevención y combatirá estas enfermedades que provocan discapacidad, hacen vulnerables a las personas </w:t>
      </w:r>
      <w:r w:rsidR="00A337F5">
        <w:rPr>
          <w:rFonts w:ascii="Montserrat Light" w:eastAsia="Montserrat" w:hAnsi="Montserrat Light" w:cs="Montserrat"/>
          <w:b/>
          <w:i/>
          <w:color w:val="000000"/>
        </w:rPr>
        <w:t>y cuestan mucho dinero</w:t>
      </w:r>
    </w:p>
    <w:p w:rsidR="00A337F5" w:rsidRDefault="00A337F5" w:rsidP="00A337F5">
      <w:pPr>
        <w:pBdr>
          <w:top w:val="nil"/>
          <w:left w:val="nil"/>
          <w:bottom w:val="nil"/>
          <w:right w:val="nil"/>
          <w:between w:val="nil"/>
        </w:pBdr>
        <w:spacing w:after="0" w:line="240" w:lineRule="auto"/>
        <w:jc w:val="both"/>
        <w:rPr>
          <w:rFonts w:ascii="Montserrat Light" w:eastAsia="Montserrat" w:hAnsi="Montserrat Light" w:cs="Montserrat"/>
          <w:color w:val="000000"/>
        </w:rPr>
      </w:pPr>
    </w:p>
    <w:p w:rsidR="00CD6564" w:rsidRPr="00A337F5" w:rsidRDefault="007838B7" w:rsidP="00A337F5">
      <w:pPr>
        <w:pStyle w:val="Prrafodelista"/>
        <w:numPr>
          <w:ilvl w:val="0"/>
          <w:numId w:val="3"/>
        </w:numPr>
        <w:pBdr>
          <w:top w:val="nil"/>
          <w:left w:val="nil"/>
          <w:bottom w:val="nil"/>
          <w:right w:val="nil"/>
          <w:between w:val="nil"/>
        </w:pBdr>
        <w:spacing w:after="0" w:line="240" w:lineRule="auto"/>
        <w:jc w:val="both"/>
        <w:rPr>
          <w:rFonts w:ascii="Montserrat Light" w:hAnsi="Montserrat Light"/>
          <w:b/>
          <w:i/>
          <w:color w:val="000000"/>
        </w:rPr>
      </w:pPr>
      <w:r w:rsidRPr="00A337F5">
        <w:rPr>
          <w:rFonts w:ascii="Montserrat Light" w:eastAsia="Montserrat" w:hAnsi="Montserrat Light" w:cs="Montserrat"/>
          <w:b/>
          <w:i/>
          <w:color w:val="000000"/>
        </w:rPr>
        <w:t>Este 28 de febrero se conmemora el Día Mundial de las Enfermedades Raras con el lema “Uniendo la</w:t>
      </w:r>
      <w:r w:rsidR="00A337F5">
        <w:rPr>
          <w:rFonts w:ascii="Montserrat Light" w:eastAsia="Montserrat" w:hAnsi="Montserrat Light" w:cs="Montserrat"/>
          <w:b/>
          <w:i/>
          <w:color w:val="000000"/>
        </w:rPr>
        <w:t xml:space="preserve"> atención social y la de salud”</w:t>
      </w:r>
    </w:p>
    <w:p w:rsidR="00A337F5" w:rsidRPr="00A337F5" w:rsidRDefault="00A337F5" w:rsidP="00A337F5">
      <w:pPr>
        <w:tabs>
          <w:tab w:val="left" w:pos="-1701"/>
        </w:tabs>
        <w:spacing w:after="0" w:line="240" w:lineRule="auto"/>
        <w:jc w:val="both"/>
        <w:rPr>
          <w:rFonts w:ascii="Montserrat Light" w:eastAsia="Montserrat" w:hAnsi="Montserrat Light" w:cs="Montserrat"/>
        </w:rPr>
      </w:pPr>
    </w:p>
    <w:p w:rsidR="00A337F5" w:rsidRPr="00A337F5" w:rsidRDefault="00A337F5" w:rsidP="00A337F5">
      <w:pPr>
        <w:tabs>
          <w:tab w:val="left" w:pos="-1701"/>
        </w:tabs>
        <w:spacing w:after="0" w:line="240" w:lineRule="auto"/>
        <w:jc w:val="both"/>
        <w:rPr>
          <w:rFonts w:ascii="Montserrat Light" w:eastAsia="Montserrat" w:hAnsi="Montserrat Light" w:cs="Montserrat"/>
        </w:rPr>
      </w:pPr>
    </w:p>
    <w:p w:rsidR="00CD6564" w:rsidRPr="00A337F5" w:rsidRDefault="007838B7" w:rsidP="00A337F5">
      <w:pPr>
        <w:tabs>
          <w:tab w:val="left" w:pos="-1701"/>
        </w:tabs>
        <w:spacing w:after="0" w:line="240" w:lineRule="auto"/>
        <w:jc w:val="both"/>
        <w:rPr>
          <w:rFonts w:ascii="Montserrat Light" w:eastAsia="Montserrat" w:hAnsi="Montserrat Light" w:cs="Montserrat"/>
          <w:sz w:val="24"/>
          <w:szCs w:val="24"/>
        </w:rPr>
      </w:pPr>
      <w:r w:rsidRPr="00A337F5">
        <w:rPr>
          <w:rFonts w:ascii="Montserrat Light" w:eastAsia="Montserrat" w:hAnsi="Montserrat Light" w:cs="Montserrat"/>
          <w:sz w:val="24"/>
          <w:szCs w:val="24"/>
        </w:rPr>
        <w:t xml:space="preserve">El Instituto Mexicano del Seguro Social (IMSS) </w:t>
      </w:r>
      <w:r w:rsidR="0059522E" w:rsidRPr="00A337F5">
        <w:rPr>
          <w:rFonts w:ascii="Montserrat Light" w:eastAsia="Montserrat" w:hAnsi="Montserrat Light" w:cs="Montserrat"/>
          <w:sz w:val="24"/>
          <w:szCs w:val="24"/>
        </w:rPr>
        <w:t xml:space="preserve">agregará </w:t>
      </w:r>
      <w:r w:rsidRPr="00A337F5">
        <w:rPr>
          <w:rFonts w:ascii="Montserrat Light" w:eastAsia="Montserrat" w:hAnsi="Montserrat Light" w:cs="Montserrat"/>
          <w:sz w:val="24"/>
          <w:szCs w:val="24"/>
        </w:rPr>
        <w:t>la prueba de Tamiz Neonatal Ampliado en la próxima compra consolidada de medicamentos, para avanzar en la detección y diagnóstico oportuno</w:t>
      </w:r>
      <w:r w:rsidR="00A337F5">
        <w:rPr>
          <w:rFonts w:ascii="Montserrat Light" w:eastAsia="Montserrat" w:hAnsi="Montserrat Light" w:cs="Montserrat"/>
          <w:sz w:val="24"/>
          <w:szCs w:val="24"/>
        </w:rPr>
        <w:t>s</w:t>
      </w:r>
      <w:r w:rsidRPr="00A337F5">
        <w:rPr>
          <w:rFonts w:ascii="Montserrat Light" w:eastAsia="Montserrat" w:hAnsi="Montserrat Light" w:cs="Montserrat"/>
          <w:sz w:val="24"/>
          <w:szCs w:val="24"/>
        </w:rPr>
        <w:t xml:space="preserve"> de enfermedades ocasionadas por errores innatos del metabolismo, conocidas como enfermedades raras, anunció el Director Ge</w:t>
      </w:r>
      <w:r w:rsidR="00A337F5">
        <w:rPr>
          <w:rFonts w:ascii="Montserrat Light" w:eastAsia="Montserrat" w:hAnsi="Montserrat Light" w:cs="Montserrat"/>
          <w:sz w:val="24"/>
          <w:szCs w:val="24"/>
        </w:rPr>
        <w:t>neral, Germán Martínez Cázares.</w:t>
      </w:r>
    </w:p>
    <w:p w:rsidR="00CD6564" w:rsidRPr="00A337F5" w:rsidRDefault="00CD6564" w:rsidP="00A337F5">
      <w:pPr>
        <w:tabs>
          <w:tab w:val="left" w:pos="-1701"/>
        </w:tabs>
        <w:spacing w:after="0" w:line="240" w:lineRule="auto"/>
        <w:jc w:val="both"/>
        <w:rPr>
          <w:rFonts w:ascii="Montserrat Light" w:eastAsia="Montserrat" w:hAnsi="Montserrat Light" w:cs="Montserrat"/>
          <w:sz w:val="24"/>
          <w:szCs w:val="24"/>
        </w:rPr>
      </w:pPr>
    </w:p>
    <w:p w:rsidR="00CD6564" w:rsidRPr="00A337F5" w:rsidRDefault="007838B7" w:rsidP="00A337F5">
      <w:pPr>
        <w:tabs>
          <w:tab w:val="left" w:pos="-1701"/>
        </w:tabs>
        <w:spacing w:after="0" w:line="240" w:lineRule="auto"/>
        <w:jc w:val="both"/>
        <w:rPr>
          <w:rFonts w:ascii="Montserrat Light" w:eastAsia="Montserrat" w:hAnsi="Montserrat Light" w:cs="Montserrat"/>
          <w:sz w:val="24"/>
          <w:szCs w:val="24"/>
        </w:rPr>
      </w:pPr>
      <w:r w:rsidRPr="00A337F5">
        <w:rPr>
          <w:rFonts w:ascii="Montserrat Light" w:eastAsia="Montserrat" w:hAnsi="Montserrat Light" w:cs="Montserrat"/>
          <w:sz w:val="24"/>
          <w:szCs w:val="24"/>
        </w:rPr>
        <w:t>Al encabezar la ceremonia con motivo del Día Mundial de las Enfermedades Raras, realizada en el auditorio del Hospital de Pediatría del Centro Médico Nacional Siglo XXI, el titular del Seguro Social destacó que también integrará a la licitación el complemento de la prueba para confirmar estos padecimientos, con el objetivo de identificarlos tempranamente, diagnosticarlos e iniciar tratamiento.</w:t>
      </w:r>
    </w:p>
    <w:p w:rsidR="00CD6564" w:rsidRPr="00A337F5" w:rsidRDefault="007838B7" w:rsidP="00A337F5">
      <w:pPr>
        <w:spacing w:before="240" w:after="0" w:line="240" w:lineRule="auto"/>
        <w:jc w:val="both"/>
        <w:rPr>
          <w:rFonts w:ascii="Montserrat Light" w:eastAsia="Montserrat" w:hAnsi="Montserrat Light" w:cs="Montserrat"/>
          <w:sz w:val="24"/>
          <w:szCs w:val="24"/>
        </w:rPr>
      </w:pPr>
      <w:r w:rsidRPr="00A337F5">
        <w:rPr>
          <w:rFonts w:ascii="Montserrat Light" w:eastAsia="Montserrat" w:hAnsi="Montserrat Light" w:cs="Montserrat"/>
          <w:sz w:val="24"/>
          <w:szCs w:val="24"/>
        </w:rPr>
        <w:t>Precisó que el modelo de atención del IMSS consolidará la medicina preventiva y combatirá estas enfermedades</w:t>
      </w:r>
      <w:r w:rsidR="00A337F5">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que provocan discapacidad y colocan a las personas en situación de vulnerabilidad frente a la vida, además de que cuestan mucho dinero y esfuerzo en la etapa adulta.</w:t>
      </w:r>
    </w:p>
    <w:p w:rsidR="00CD6564" w:rsidRPr="00A337F5" w:rsidRDefault="007838B7" w:rsidP="00A337F5">
      <w:pPr>
        <w:spacing w:before="240" w:after="0" w:line="240" w:lineRule="auto"/>
        <w:jc w:val="both"/>
        <w:rPr>
          <w:rFonts w:ascii="Montserrat Light" w:eastAsia="Montserrat" w:hAnsi="Montserrat Light" w:cs="Montserrat"/>
          <w:sz w:val="24"/>
          <w:szCs w:val="24"/>
        </w:rPr>
      </w:pPr>
      <w:r w:rsidRPr="00A337F5">
        <w:rPr>
          <w:rFonts w:ascii="Montserrat Light" w:eastAsia="Montserrat" w:hAnsi="Montserrat Light" w:cs="Montserrat"/>
          <w:sz w:val="24"/>
          <w:szCs w:val="24"/>
        </w:rPr>
        <w:t>Germán Martínez Cázares</w:t>
      </w:r>
      <w:r w:rsidR="00834AA7" w:rsidRPr="00A337F5">
        <w:rPr>
          <w:rFonts w:ascii="Montserrat Light" w:eastAsia="Montserrat" w:hAnsi="Montserrat Light" w:cs="Montserrat"/>
          <w:sz w:val="24"/>
          <w:szCs w:val="24"/>
        </w:rPr>
        <w:t xml:space="preserve"> resaltó que</w:t>
      </w:r>
      <w:r w:rsidRPr="00A337F5">
        <w:rPr>
          <w:rFonts w:ascii="Montserrat Light" w:eastAsia="Montserrat" w:hAnsi="Montserrat Light" w:cs="Montserrat"/>
          <w:sz w:val="24"/>
          <w:szCs w:val="24"/>
        </w:rPr>
        <w:t xml:space="preserve"> el artículo 4° de la Constitución </w:t>
      </w:r>
      <w:r w:rsidR="00834AA7" w:rsidRPr="00A337F5">
        <w:rPr>
          <w:rFonts w:ascii="Montserrat Light" w:eastAsia="Montserrat" w:hAnsi="Montserrat Light" w:cs="Montserrat"/>
          <w:sz w:val="24"/>
          <w:szCs w:val="24"/>
        </w:rPr>
        <w:t>consagra el</w:t>
      </w:r>
      <w:r w:rsidRPr="00A337F5">
        <w:rPr>
          <w:rFonts w:ascii="Montserrat Light" w:eastAsia="Montserrat" w:hAnsi="Montserrat Light" w:cs="Montserrat"/>
          <w:sz w:val="24"/>
          <w:szCs w:val="24"/>
        </w:rPr>
        <w:t xml:space="preserve"> derecho pleno y universal a la salud y por ello, el IMSS encabeza el esfuerzo de un sistema único de salud, mejorando el trato a los derechohabientes y cuidando las finanzas del Instituto y </w:t>
      </w:r>
      <w:r w:rsidR="0059522E" w:rsidRPr="00A337F5">
        <w:rPr>
          <w:rFonts w:ascii="Montserrat Light" w:eastAsia="Montserrat" w:hAnsi="Montserrat Light" w:cs="Montserrat"/>
          <w:sz w:val="24"/>
          <w:szCs w:val="24"/>
        </w:rPr>
        <w:t xml:space="preserve">a </w:t>
      </w:r>
      <w:r w:rsidRPr="00A337F5">
        <w:rPr>
          <w:rFonts w:ascii="Montserrat Light" w:eastAsia="Montserrat" w:hAnsi="Montserrat Light" w:cs="Montserrat"/>
          <w:sz w:val="24"/>
          <w:szCs w:val="24"/>
        </w:rPr>
        <w:t>su personal.</w:t>
      </w:r>
    </w:p>
    <w:p w:rsidR="00CD6564" w:rsidRPr="00A337F5" w:rsidRDefault="00CD6564" w:rsidP="00A337F5">
      <w:pPr>
        <w:tabs>
          <w:tab w:val="left" w:pos="-1701"/>
        </w:tabs>
        <w:spacing w:after="0" w:line="240" w:lineRule="auto"/>
        <w:jc w:val="both"/>
        <w:rPr>
          <w:rFonts w:ascii="Montserrat Light" w:eastAsia="Montserrat" w:hAnsi="Montserrat Light" w:cs="Montserrat"/>
          <w:sz w:val="24"/>
          <w:szCs w:val="24"/>
        </w:rPr>
      </w:pPr>
    </w:p>
    <w:p w:rsidR="0059522E" w:rsidRPr="00A337F5" w:rsidRDefault="007838B7" w:rsidP="00A337F5">
      <w:pPr>
        <w:tabs>
          <w:tab w:val="left" w:pos="-1701"/>
        </w:tabs>
        <w:spacing w:after="0" w:line="240" w:lineRule="auto"/>
        <w:jc w:val="both"/>
        <w:rPr>
          <w:rFonts w:ascii="Montserrat Light" w:eastAsia="Montserrat" w:hAnsi="Montserrat Light" w:cs="Montserrat"/>
          <w:sz w:val="24"/>
          <w:szCs w:val="24"/>
        </w:rPr>
      </w:pPr>
      <w:r w:rsidRPr="00A337F5">
        <w:rPr>
          <w:rFonts w:ascii="Montserrat Light" w:eastAsia="Montserrat" w:hAnsi="Montserrat Light" w:cs="Montserrat"/>
          <w:sz w:val="24"/>
          <w:szCs w:val="24"/>
        </w:rPr>
        <w:lastRenderedPageBreak/>
        <w:t>Durante el evento, que este año tiene el lema</w:t>
      </w:r>
      <w:r w:rsidRPr="00A337F5">
        <w:rPr>
          <w:rFonts w:ascii="Montserrat Light" w:hAnsi="Montserrat Light"/>
        </w:rPr>
        <w:t xml:space="preserve"> </w:t>
      </w:r>
      <w:r w:rsidRPr="00A337F5">
        <w:rPr>
          <w:rFonts w:ascii="Montserrat Light" w:eastAsia="Montserrat" w:hAnsi="Montserrat Light" w:cs="Montserrat"/>
          <w:sz w:val="24"/>
          <w:szCs w:val="24"/>
        </w:rPr>
        <w:t xml:space="preserve">“Uniendo la atención social y la de salud”, el titular del Instituto recordó que también hay otras personas que son doblemente </w:t>
      </w:r>
      <w:r w:rsidR="0059522E" w:rsidRPr="00A337F5">
        <w:rPr>
          <w:rFonts w:ascii="Montserrat Light" w:eastAsia="Montserrat" w:hAnsi="Montserrat Light" w:cs="Montserrat"/>
          <w:sz w:val="24"/>
          <w:szCs w:val="24"/>
        </w:rPr>
        <w:t>vulnerables</w:t>
      </w:r>
      <w:r w:rsidRPr="00A337F5">
        <w:rPr>
          <w:rFonts w:ascii="Montserrat Light" w:eastAsia="Montserrat" w:hAnsi="Montserrat Light" w:cs="Montserrat"/>
          <w:sz w:val="24"/>
          <w:szCs w:val="24"/>
        </w:rPr>
        <w:t xml:space="preserve"> por una enfermedad rara y </w:t>
      </w:r>
      <w:r w:rsidR="0059522E" w:rsidRPr="00A337F5">
        <w:rPr>
          <w:rFonts w:ascii="Montserrat Light" w:eastAsia="Montserrat" w:hAnsi="Montserrat Light" w:cs="Montserrat"/>
          <w:sz w:val="24"/>
          <w:szCs w:val="24"/>
        </w:rPr>
        <w:t>por la</w:t>
      </w:r>
      <w:r w:rsidRPr="00A337F5">
        <w:rPr>
          <w:rFonts w:ascii="Montserrat Light" w:eastAsia="Montserrat" w:hAnsi="Montserrat Light" w:cs="Montserrat"/>
          <w:sz w:val="24"/>
          <w:szCs w:val="24"/>
        </w:rPr>
        <w:t xml:space="preserve"> pobreza alimentaria</w:t>
      </w:r>
      <w:r w:rsidR="0059522E" w:rsidRPr="00A337F5">
        <w:rPr>
          <w:rFonts w:ascii="Montserrat Light" w:eastAsia="Montserrat" w:hAnsi="Montserrat Light" w:cs="Montserrat"/>
          <w:sz w:val="24"/>
          <w:szCs w:val="24"/>
        </w:rPr>
        <w:t>, ya que en México existen 25 millones</w:t>
      </w:r>
      <w:r w:rsidR="00A337F5">
        <w:rPr>
          <w:rFonts w:ascii="Montserrat Light" w:eastAsia="Montserrat" w:hAnsi="Montserrat Light" w:cs="Montserrat"/>
          <w:sz w:val="24"/>
          <w:szCs w:val="24"/>
        </w:rPr>
        <w:t xml:space="preserve"> de personas en esta condición.</w:t>
      </w:r>
    </w:p>
    <w:p w:rsidR="00CD6564" w:rsidRPr="00A337F5" w:rsidRDefault="00CD6564" w:rsidP="00A337F5">
      <w:pPr>
        <w:tabs>
          <w:tab w:val="left" w:pos="-1701"/>
        </w:tabs>
        <w:spacing w:after="0" w:line="240" w:lineRule="auto"/>
        <w:jc w:val="both"/>
        <w:rPr>
          <w:rFonts w:ascii="Montserrat Light" w:eastAsia="Montserrat" w:hAnsi="Montserrat Light" w:cs="Montserrat"/>
          <w:sz w:val="24"/>
          <w:szCs w:val="24"/>
        </w:rPr>
      </w:pPr>
    </w:p>
    <w:p w:rsidR="00CD6564" w:rsidRPr="00A337F5" w:rsidRDefault="0059522E" w:rsidP="00A337F5">
      <w:pPr>
        <w:tabs>
          <w:tab w:val="left" w:pos="-1701"/>
        </w:tabs>
        <w:spacing w:after="0" w:line="240" w:lineRule="auto"/>
        <w:jc w:val="both"/>
        <w:rPr>
          <w:rFonts w:ascii="Montserrat Light" w:eastAsia="Montserrat" w:hAnsi="Montserrat Light" w:cs="Montserrat"/>
          <w:sz w:val="24"/>
          <w:szCs w:val="24"/>
        </w:rPr>
      </w:pPr>
      <w:r w:rsidRPr="00A337F5">
        <w:rPr>
          <w:rFonts w:ascii="Montserrat Light" w:eastAsia="Montserrat" w:hAnsi="Montserrat Light" w:cs="Montserrat"/>
          <w:sz w:val="24"/>
          <w:szCs w:val="24"/>
        </w:rPr>
        <w:t>E</w:t>
      </w:r>
      <w:r w:rsidR="007838B7" w:rsidRPr="00A337F5">
        <w:rPr>
          <w:rFonts w:ascii="Montserrat Light" w:eastAsia="Montserrat" w:hAnsi="Montserrat Light" w:cs="Montserrat"/>
          <w:sz w:val="24"/>
          <w:szCs w:val="24"/>
        </w:rPr>
        <w:t xml:space="preserve">l Secretario General del Sindicato Nacional de Trabajadores del Seguro Social, Arturo Olivares Cerda, </w:t>
      </w:r>
      <w:r w:rsidRPr="00A337F5">
        <w:rPr>
          <w:rFonts w:ascii="Montserrat Light" w:eastAsia="Montserrat" w:hAnsi="Montserrat Light" w:cs="Montserrat"/>
          <w:sz w:val="24"/>
          <w:szCs w:val="24"/>
        </w:rPr>
        <w:t xml:space="preserve">habló en su calidad de pediatra e </w:t>
      </w:r>
      <w:r w:rsidR="007838B7" w:rsidRPr="00A337F5">
        <w:rPr>
          <w:rFonts w:ascii="Montserrat Light" w:eastAsia="Montserrat" w:hAnsi="Montserrat Light" w:cs="Montserrat"/>
          <w:sz w:val="24"/>
          <w:szCs w:val="24"/>
        </w:rPr>
        <w:t>hizo un llamado para hacer más detecciones oportunas en los recién nacidos con el tamiz neonatal ampliado; capacitar a los médicos familiares en cuanto al diagnóstico oportuno y derivar a los pacientes al especialista, además de detectar factores de riesgo con chequeos frecuentes.</w:t>
      </w:r>
    </w:p>
    <w:p w:rsidR="00CD6564" w:rsidRPr="00A337F5" w:rsidRDefault="00CD6564" w:rsidP="00A337F5">
      <w:pPr>
        <w:tabs>
          <w:tab w:val="left" w:pos="-1701"/>
        </w:tabs>
        <w:spacing w:after="0" w:line="240" w:lineRule="auto"/>
        <w:jc w:val="both"/>
        <w:rPr>
          <w:rFonts w:ascii="Montserrat Light" w:eastAsia="Montserrat" w:hAnsi="Montserrat Light" w:cs="Montserrat"/>
          <w:sz w:val="24"/>
          <w:szCs w:val="24"/>
        </w:rPr>
      </w:pPr>
    </w:p>
    <w:p w:rsidR="00CD6564" w:rsidRPr="00A337F5" w:rsidRDefault="007838B7" w:rsidP="00A337F5">
      <w:pPr>
        <w:tabs>
          <w:tab w:val="left" w:pos="-1701"/>
        </w:tabs>
        <w:spacing w:after="0" w:line="240" w:lineRule="auto"/>
        <w:jc w:val="both"/>
        <w:rPr>
          <w:rFonts w:ascii="Montserrat Light" w:eastAsia="Montserrat" w:hAnsi="Montserrat Light" w:cs="Montserrat"/>
          <w:sz w:val="24"/>
          <w:szCs w:val="24"/>
        </w:rPr>
      </w:pPr>
      <w:r w:rsidRPr="00A337F5">
        <w:rPr>
          <w:rFonts w:ascii="Montserrat Light" w:eastAsia="Montserrat" w:hAnsi="Montserrat Light" w:cs="Montserrat"/>
          <w:sz w:val="24"/>
          <w:szCs w:val="24"/>
        </w:rPr>
        <w:t>Por su parte, el Director de Prestaciones Médicas, Víctor Hugo Borja Aburto, señaló que en el Seguro Social</w:t>
      </w:r>
      <w:r w:rsidR="00A337F5">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los médicos y la medicina tratan enfermos</w:t>
      </w:r>
      <w:r w:rsidR="00A337F5">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no enfermedades, por lo que cada persona con alguna patología rara, recibe la atención particular y personal que necesita.</w:t>
      </w:r>
    </w:p>
    <w:p w:rsidR="00CD6564" w:rsidRPr="00A337F5" w:rsidRDefault="00CD6564" w:rsidP="00A337F5">
      <w:pPr>
        <w:tabs>
          <w:tab w:val="left" w:pos="-1701"/>
        </w:tabs>
        <w:spacing w:after="0" w:line="240" w:lineRule="auto"/>
        <w:jc w:val="both"/>
        <w:rPr>
          <w:rFonts w:ascii="Montserrat Light" w:eastAsia="Montserrat" w:hAnsi="Montserrat Light" w:cs="Montserrat"/>
          <w:sz w:val="24"/>
          <w:szCs w:val="24"/>
        </w:rPr>
      </w:pPr>
    </w:p>
    <w:p w:rsidR="00CD6564" w:rsidRPr="00A337F5" w:rsidRDefault="007838B7" w:rsidP="00A337F5">
      <w:pPr>
        <w:tabs>
          <w:tab w:val="left" w:pos="-1701"/>
        </w:tabs>
        <w:spacing w:after="0" w:line="240" w:lineRule="auto"/>
        <w:jc w:val="both"/>
        <w:rPr>
          <w:rFonts w:ascii="Montserrat Light" w:eastAsia="Montserrat" w:hAnsi="Montserrat Light" w:cs="Montserrat"/>
          <w:sz w:val="24"/>
          <w:szCs w:val="24"/>
        </w:rPr>
      </w:pPr>
      <w:r w:rsidRPr="00A337F5">
        <w:rPr>
          <w:rFonts w:ascii="Montserrat Light" w:eastAsia="Montserrat" w:hAnsi="Montserrat Light" w:cs="Montserrat"/>
          <w:sz w:val="24"/>
          <w:szCs w:val="24"/>
        </w:rPr>
        <w:t>Al presentar su testimonio, Xóchitl Mendoza Morales, presidenta de la Asociación Mexicana de Amigos Metabólicos, A.C., reconoció el trabajo que realiza el IMSS y sus médicos</w:t>
      </w:r>
      <w:r w:rsidR="00A337F5">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como una institución comprometida con salvaguardar la integridad y la salud con el más alto nivel</w:t>
      </w:r>
      <w:r w:rsidR="00A337F5">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y se congratuló por la iniciativa de incluir el tamiz neonatal ampliado para aumentar el núme</w:t>
      </w:r>
      <w:r w:rsidR="00F21DF2">
        <w:rPr>
          <w:rFonts w:ascii="Montserrat Light" w:eastAsia="Montserrat" w:hAnsi="Montserrat Light" w:cs="Montserrat"/>
          <w:sz w:val="24"/>
          <w:szCs w:val="24"/>
        </w:rPr>
        <w:t>ro de padecimientos a detectar.</w:t>
      </w:r>
    </w:p>
    <w:p w:rsidR="00CD6564" w:rsidRPr="00A337F5" w:rsidRDefault="00CD6564" w:rsidP="00A337F5">
      <w:pPr>
        <w:tabs>
          <w:tab w:val="left" w:pos="-1701"/>
        </w:tabs>
        <w:spacing w:after="0" w:line="240" w:lineRule="auto"/>
        <w:jc w:val="both"/>
        <w:rPr>
          <w:rFonts w:ascii="Montserrat Light" w:eastAsia="Montserrat" w:hAnsi="Montserrat Light" w:cs="Montserrat"/>
          <w:sz w:val="24"/>
          <w:szCs w:val="24"/>
        </w:rPr>
      </w:pPr>
    </w:p>
    <w:p w:rsidR="0059522E" w:rsidRPr="00A337F5" w:rsidRDefault="007838B7" w:rsidP="00A337F5">
      <w:pPr>
        <w:tabs>
          <w:tab w:val="left" w:pos="-1701"/>
        </w:tabs>
        <w:spacing w:after="0" w:line="240" w:lineRule="auto"/>
        <w:jc w:val="both"/>
        <w:rPr>
          <w:rFonts w:ascii="Montserrat Light" w:eastAsia="Montserrat" w:hAnsi="Montserrat Light" w:cs="Montserrat"/>
          <w:sz w:val="24"/>
          <w:szCs w:val="24"/>
        </w:rPr>
      </w:pPr>
      <w:bookmarkStart w:id="0" w:name="_gjdgxs" w:colFirst="0" w:colLast="0"/>
      <w:bookmarkEnd w:id="0"/>
      <w:r w:rsidRPr="00A337F5">
        <w:rPr>
          <w:rFonts w:ascii="Montserrat Light" w:eastAsia="Montserrat" w:hAnsi="Montserrat Light" w:cs="Montserrat"/>
          <w:sz w:val="24"/>
          <w:szCs w:val="24"/>
        </w:rPr>
        <w:t xml:space="preserve">Participaron en este evento el Director del Hospital de Pediatría del Centro Médico Nacional Siglo XXI, </w:t>
      </w:r>
      <w:proofErr w:type="spellStart"/>
      <w:r w:rsidRPr="00A337F5">
        <w:rPr>
          <w:rFonts w:ascii="Montserrat Light" w:eastAsia="Montserrat" w:hAnsi="Montserrat Light" w:cs="Montserrat"/>
          <w:sz w:val="24"/>
          <w:szCs w:val="24"/>
        </w:rPr>
        <w:t>Hermilo</w:t>
      </w:r>
      <w:proofErr w:type="spellEnd"/>
      <w:r w:rsidRPr="00A337F5">
        <w:rPr>
          <w:rFonts w:ascii="Montserrat Light" w:eastAsia="Montserrat" w:hAnsi="Montserrat Light" w:cs="Montserrat"/>
          <w:sz w:val="24"/>
          <w:szCs w:val="24"/>
        </w:rPr>
        <w:t xml:space="preserve"> de la Cruz Yáñez; el epidemiólogo Mario Ángel </w:t>
      </w:r>
      <w:proofErr w:type="spellStart"/>
      <w:r w:rsidRPr="00A337F5">
        <w:rPr>
          <w:rFonts w:ascii="Montserrat Light" w:eastAsia="Montserrat" w:hAnsi="Montserrat Light" w:cs="Montserrat"/>
          <w:sz w:val="24"/>
          <w:szCs w:val="24"/>
        </w:rPr>
        <w:t>Burciaga</w:t>
      </w:r>
      <w:proofErr w:type="spellEnd"/>
      <w:r w:rsidR="00F21DF2">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del Área de Control del Niño Sano y Tamiz Neonatal</w:t>
      </w:r>
      <w:r w:rsidR="00F21DF2">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y el endocrinólogo Óscar Ochoa</w:t>
      </w:r>
      <w:r w:rsidR="00F21DF2">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del Hospital General de La Raza; además de la maestra en Ciencias, </w:t>
      </w:r>
      <w:proofErr w:type="spellStart"/>
      <w:r w:rsidRPr="00A337F5">
        <w:rPr>
          <w:rFonts w:ascii="Montserrat Light" w:eastAsia="Montserrat" w:hAnsi="Montserrat Light" w:cs="Montserrat"/>
          <w:sz w:val="24"/>
          <w:szCs w:val="24"/>
        </w:rPr>
        <w:t>Zazil</w:t>
      </w:r>
      <w:proofErr w:type="spellEnd"/>
      <w:r w:rsidRPr="00A337F5">
        <w:rPr>
          <w:rFonts w:ascii="Montserrat Light" w:eastAsia="Montserrat" w:hAnsi="Montserrat Light" w:cs="Montserrat"/>
          <w:sz w:val="24"/>
          <w:szCs w:val="24"/>
        </w:rPr>
        <w:t xml:space="preserve"> Olivares</w:t>
      </w:r>
      <w:r w:rsidR="00F21DF2">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y la pediatra hematóloga Sandra Nieto</w:t>
      </w:r>
      <w:r w:rsidR="00F21DF2">
        <w:rPr>
          <w:rFonts w:ascii="Montserrat Light" w:eastAsia="Montserrat" w:hAnsi="Montserrat Light" w:cs="Montserrat"/>
          <w:sz w:val="24"/>
          <w:szCs w:val="24"/>
        </w:rPr>
        <w:t>,</w:t>
      </w:r>
      <w:r w:rsidRPr="00A337F5">
        <w:rPr>
          <w:rFonts w:ascii="Montserrat Light" w:eastAsia="Montserrat" w:hAnsi="Montserrat Light" w:cs="Montserrat"/>
          <w:sz w:val="24"/>
          <w:szCs w:val="24"/>
        </w:rPr>
        <w:t xml:space="preserve"> del I</w:t>
      </w:r>
      <w:r w:rsidR="00F21DF2">
        <w:rPr>
          <w:rFonts w:ascii="Montserrat Light" w:eastAsia="Montserrat" w:hAnsi="Montserrat Light" w:cs="Montserrat"/>
          <w:sz w:val="24"/>
          <w:szCs w:val="24"/>
        </w:rPr>
        <w:t>nstituto Nacional de Pediatría.</w:t>
      </w:r>
    </w:p>
    <w:p w:rsidR="0059522E" w:rsidRPr="00A337F5" w:rsidRDefault="0059522E" w:rsidP="00A337F5">
      <w:pPr>
        <w:tabs>
          <w:tab w:val="left" w:pos="-1701"/>
        </w:tabs>
        <w:spacing w:after="0" w:line="240" w:lineRule="auto"/>
        <w:jc w:val="both"/>
        <w:rPr>
          <w:rFonts w:ascii="Montserrat Light" w:eastAsia="Montserrat" w:hAnsi="Montserrat Light" w:cs="Montserrat"/>
          <w:sz w:val="24"/>
          <w:szCs w:val="24"/>
        </w:rPr>
      </w:pPr>
    </w:p>
    <w:p w:rsidR="0059522E" w:rsidRPr="00A337F5" w:rsidRDefault="0059522E" w:rsidP="00A337F5">
      <w:pPr>
        <w:tabs>
          <w:tab w:val="left" w:pos="-1701"/>
        </w:tabs>
        <w:spacing w:after="0" w:line="240" w:lineRule="auto"/>
        <w:jc w:val="center"/>
        <w:rPr>
          <w:rFonts w:ascii="Montserrat Light" w:eastAsia="Montserrat" w:hAnsi="Montserrat Light" w:cs="Montserrat"/>
          <w:sz w:val="24"/>
          <w:szCs w:val="24"/>
        </w:rPr>
      </w:pPr>
      <w:r w:rsidRPr="00A337F5">
        <w:rPr>
          <w:rFonts w:ascii="Montserrat Light" w:eastAsia="Montserrat" w:hAnsi="Montserrat Light" w:cs="Montserrat"/>
          <w:sz w:val="24"/>
          <w:szCs w:val="24"/>
        </w:rPr>
        <w:t>---ooo0ooo---</w:t>
      </w:r>
    </w:p>
    <w:p w:rsidR="0059522E" w:rsidRPr="00A337F5" w:rsidRDefault="0059522E" w:rsidP="00A337F5">
      <w:pPr>
        <w:tabs>
          <w:tab w:val="left" w:pos="-1701"/>
        </w:tabs>
        <w:spacing w:after="0" w:line="240" w:lineRule="auto"/>
        <w:jc w:val="both"/>
        <w:rPr>
          <w:rFonts w:ascii="Montserrat Light" w:eastAsia="Montserrat" w:hAnsi="Montserrat Light" w:cs="Montserrat"/>
          <w:sz w:val="24"/>
          <w:szCs w:val="24"/>
        </w:rPr>
      </w:pPr>
    </w:p>
    <w:p w:rsidR="0059522E" w:rsidRDefault="0059522E"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F21DF2" w:rsidRDefault="00F21DF2" w:rsidP="00A337F5">
      <w:pPr>
        <w:tabs>
          <w:tab w:val="left" w:pos="-1701"/>
        </w:tabs>
        <w:spacing w:after="0" w:line="240" w:lineRule="auto"/>
        <w:jc w:val="both"/>
        <w:rPr>
          <w:rFonts w:ascii="Montserrat Light" w:eastAsia="Montserrat" w:hAnsi="Montserrat Light" w:cs="Montserrat"/>
          <w:sz w:val="24"/>
          <w:szCs w:val="24"/>
        </w:rPr>
      </w:pPr>
    </w:p>
    <w:p w:rsidR="00B46E81" w:rsidRPr="00A337F5" w:rsidRDefault="00B46E81" w:rsidP="00A337F5">
      <w:pPr>
        <w:tabs>
          <w:tab w:val="left" w:pos="-1701"/>
        </w:tabs>
        <w:spacing w:after="0" w:line="240" w:lineRule="auto"/>
        <w:jc w:val="both"/>
        <w:rPr>
          <w:rFonts w:ascii="Montserrat Light" w:eastAsia="Montserrat" w:hAnsi="Montserrat Light" w:cs="Montserrat"/>
          <w:sz w:val="24"/>
          <w:szCs w:val="24"/>
        </w:rPr>
      </w:pPr>
      <w:bookmarkStart w:id="1" w:name="_GoBack"/>
      <w:bookmarkEnd w:id="1"/>
    </w:p>
    <w:p w:rsidR="00CD6564" w:rsidRPr="00A337F5" w:rsidRDefault="007838B7" w:rsidP="00A337F5">
      <w:pPr>
        <w:tabs>
          <w:tab w:val="left" w:pos="-1701"/>
        </w:tabs>
        <w:spacing w:after="0" w:line="240" w:lineRule="auto"/>
        <w:jc w:val="center"/>
        <w:rPr>
          <w:rFonts w:ascii="Montserrat Light" w:eastAsia="Montserrat" w:hAnsi="Montserrat Light" w:cs="Montserrat"/>
          <w:sz w:val="24"/>
          <w:szCs w:val="24"/>
        </w:rPr>
      </w:pPr>
      <w:r w:rsidRPr="00A337F5">
        <w:rPr>
          <w:rFonts w:ascii="Montserrat Light" w:hAnsi="Montserrat Light"/>
          <w:noProof/>
          <w:lang w:eastAsia="es-MX"/>
        </w:rPr>
        <w:drawing>
          <wp:anchor distT="0" distB="0" distL="0" distR="0" simplePos="0" relativeHeight="251660288" behindDoc="1" locked="0" layoutInCell="1" hidden="0" allowOverlap="1" wp14:anchorId="1920788B" wp14:editId="0DBD2479">
            <wp:simplePos x="0" y="0"/>
            <wp:positionH relativeFrom="column">
              <wp:posOffset>-824863</wp:posOffset>
            </wp:positionH>
            <wp:positionV relativeFrom="paragraph">
              <wp:posOffset>0</wp:posOffset>
            </wp:positionV>
            <wp:extent cx="7880350" cy="41338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880350" cy="413385"/>
                    </a:xfrm>
                    <a:prstGeom prst="rect">
                      <a:avLst/>
                    </a:prstGeom>
                    <a:ln/>
                  </pic:spPr>
                </pic:pic>
              </a:graphicData>
            </a:graphic>
          </wp:anchor>
        </w:drawing>
      </w:r>
      <w:r w:rsidRPr="00A337F5">
        <w:rPr>
          <w:rFonts w:ascii="Montserrat Light" w:eastAsia="Montserrat" w:hAnsi="Montserrat Light" w:cs="Montserrat"/>
          <w:sz w:val="24"/>
          <w:szCs w:val="24"/>
        </w:rPr>
        <w:tab/>
      </w:r>
    </w:p>
    <w:sectPr w:rsidR="00CD6564" w:rsidRPr="00A337F5">
      <w:headerReference w:type="even" r:id="rId11"/>
      <w:headerReference w:type="default" r:id="rId12"/>
      <w:footerReference w:type="even" r:id="rId13"/>
      <w:footerReference w:type="default" r:id="rId14"/>
      <w:headerReference w:type="first" r:id="rId15"/>
      <w:footerReference w:type="first" r:id="rId16"/>
      <w:pgSz w:w="12240" w:h="15840"/>
      <w:pgMar w:top="1418" w:right="1183" w:bottom="426" w:left="1276" w:header="708"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BE" w:rsidRDefault="00D247BE">
      <w:pPr>
        <w:spacing w:after="0" w:line="240" w:lineRule="auto"/>
      </w:pPr>
      <w:r>
        <w:separator/>
      </w:r>
    </w:p>
  </w:endnote>
  <w:endnote w:type="continuationSeparator" w:id="0">
    <w:p w:rsidR="00D247BE" w:rsidRDefault="00D2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64" w:rsidRDefault="00CD656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64" w:rsidRDefault="00CD656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64" w:rsidRDefault="00CD656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BE" w:rsidRDefault="00D247BE">
      <w:pPr>
        <w:spacing w:after="0" w:line="240" w:lineRule="auto"/>
      </w:pPr>
      <w:r>
        <w:separator/>
      </w:r>
    </w:p>
  </w:footnote>
  <w:footnote w:type="continuationSeparator" w:id="0">
    <w:p w:rsidR="00D247BE" w:rsidRDefault="00D24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64" w:rsidRDefault="00CD6564">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64" w:rsidRDefault="00CD6564">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64" w:rsidRDefault="00CD656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3EC"/>
    <w:multiLevelType w:val="multilevel"/>
    <w:tmpl w:val="4D8C81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2FA1092"/>
    <w:multiLevelType w:val="hybridMultilevel"/>
    <w:tmpl w:val="D5103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580002E"/>
    <w:multiLevelType w:val="multilevel"/>
    <w:tmpl w:val="2F3A3B66"/>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6564"/>
    <w:rsid w:val="002017AB"/>
    <w:rsid w:val="0059522E"/>
    <w:rsid w:val="007838B7"/>
    <w:rsid w:val="00834AA7"/>
    <w:rsid w:val="00A337F5"/>
    <w:rsid w:val="00B46E81"/>
    <w:rsid w:val="00CD6564"/>
    <w:rsid w:val="00D247BE"/>
    <w:rsid w:val="00DE6FD3"/>
    <w:rsid w:val="00F21DF2"/>
    <w:rsid w:val="00F95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 w:type="character" w:styleId="Hipervnculo">
    <w:name w:val="Hyperlink"/>
    <w:basedOn w:val="Fuentedeprrafopredeter"/>
    <w:uiPriority w:val="99"/>
    <w:unhideWhenUsed/>
    <w:rsid w:val="00B637D9"/>
    <w:rPr>
      <w:color w:val="0000FF" w:themeColor="hyperlink"/>
      <w:u w:val="single"/>
    </w:rPr>
  </w:style>
  <w:style w:type="paragraph" w:styleId="Listaconvietas">
    <w:name w:val="List Bullet"/>
    <w:basedOn w:val="Normal"/>
    <w:uiPriority w:val="99"/>
    <w:unhideWhenUsed/>
    <w:rsid w:val="00D0585C"/>
    <w:pPr>
      <w:numPr>
        <w:numId w:val="2"/>
      </w:numPr>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 w:type="character" w:styleId="Hipervnculo">
    <w:name w:val="Hyperlink"/>
    <w:basedOn w:val="Fuentedeprrafopredeter"/>
    <w:uiPriority w:val="99"/>
    <w:unhideWhenUsed/>
    <w:rsid w:val="00B637D9"/>
    <w:rPr>
      <w:color w:val="0000FF" w:themeColor="hyperlink"/>
      <w:u w:val="single"/>
    </w:rPr>
  </w:style>
  <w:style w:type="paragraph" w:styleId="Listaconvietas">
    <w:name w:val="List Bullet"/>
    <w:basedOn w:val="Normal"/>
    <w:uiPriority w:val="99"/>
    <w:unhideWhenUsed/>
    <w:rsid w:val="00D0585C"/>
    <w:pPr>
      <w:numPr>
        <w:numId w:val="2"/>
      </w:numPr>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Vences Espindola</dc:creator>
  <cp:lastModifiedBy>Fernando Cocoletzi Santelices</cp:lastModifiedBy>
  <cp:revision>4</cp:revision>
  <cp:lastPrinted>2019-02-28T20:43:00Z</cp:lastPrinted>
  <dcterms:created xsi:type="dcterms:W3CDTF">2019-02-28T20:41:00Z</dcterms:created>
  <dcterms:modified xsi:type="dcterms:W3CDTF">2019-02-28T20:56:00Z</dcterms:modified>
</cp:coreProperties>
</file>