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1F7F0" w14:textId="77777777" w:rsidR="00741861" w:rsidRPr="008654E5" w:rsidRDefault="00106C32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 wp14:anchorId="3893A8D8" wp14:editId="13C126C3">
            <wp:simplePos x="0" y="0"/>
            <wp:positionH relativeFrom="margin">
              <wp:posOffset>-1087120</wp:posOffset>
            </wp:positionH>
            <wp:positionV relativeFrom="margin">
              <wp:posOffset>0</wp:posOffset>
            </wp:positionV>
            <wp:extent cx="7835900" cy="12954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F8B478" wp14:editId="27305130">
                <wp:simplePos x="0" y="0"/>
                <wp:positionH relativeFrom="column">
                  <wp:posOffset>368300</wp:posOffset>
                </wp:positionH>
                <wp:positionV relativeFrom="paragraph">
                  <wp:posOffset>1452880</wp:posOffset>
                </wp:positionV>
                <wp:extent cx="4968240" cy="74168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8240" cy="741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192EF4" w14:textId="16E63DC9" w:rsidR="00C85C42" w:rsidRPr="00605542" w:rsidRDefault="0071329D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8321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BOLETÍN DE PRENSA</w:t>
                            </w:r>
                            <w:bookmarkStart w:id="0" w:name="_GoBack"/>
                            <w:bookmarkEnd w:id="0"/>
                          </w:p>
                          <w:p w14:paraId="3B2AF938" w14:textId="77777777"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B3616"/>
                                <w:sz w:val="2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color w:val="2B3616"/>
                                <w:spacing w:val="60"/>
                                <w:kern w:val="24"/>
                                <w:szCs w:val="28"/>
                              </w:rPr>
                              <w:t>UNIDAD DE COMUNICACIÓN SOCIAL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9pt;margin-top:114.4pt;width:391.2pt;height: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" filled="f" stroked="f">
                <v:path arrowok="t"/>
                <v:textbox style="mso-fit-shape-to-text:t">
                  <w:txbxContent>
                    <w:p w14:paraId="22192EF4" w14:textId="16E63DC9" w:rsidR="00C85C42" w:rsidRPr="00605542" w:rsidRDefault="0071329D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83214"/>
                          <w:sz w:val="32"/>
                          <w:szCs w:val="32"/>
                        </w:rPr>
                      </w:pPr>
                      <w:r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32"/>
                          <w:szCs w:val="32"/>
                        </w:rPr>
                        <w:t>BOLETÍN DE PRENSA</w:t>
                      </w:r>
                      <w:bookmarkStart w:id="1" w:name="_GoBack"/>
                      <w:bookmarkEnd w:id="1"/>
                    </w:p>
                    <w:p w14:paraId="3B2AF938" w14:textId="77777777"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B3616"/>
                          <w:sz w:val="22"/>
                        </w:rPr>
                      </w:pPr>
                      <w:r w:rsidRPr="00BE12D7">
                        <w:rPr>
                          <w:rFonts w:ascii="Montserrat Medium" w:hAnsi="Montserrat Medium"/>
                          <w:color w:val="2B3616"/>
                          <w:spacing w:val="60"/>
                          <w:kern w:val="24"/>
                          <w:szCs w:val="28"/>
                        </w:rPr>
                        <w:t>UNIDAD DE COMUNICACIÓN SOCIAL</w:t>
                      </w:r>
                    </w:p>
                  </w:txbxContent>
                </v:textbox>
              </v:shape>
            </w:pict>
          </mc:Fallback>
        </mc:AlternateContent>
      </w:r>
    </w:p>
    <w:p w14:paraId="6A41BA68" w14:textId="77777777"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76990A4F" w14:textId="77777777" w:rsidR="002F4364" w:rsidRPr="008654E5" w:rsidRDefault="00106C32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3A76001" wp14:editId="471AB75E">
                <wp:simplePos x="0" y="0"/>
                <wp:positionH relativeFrom="column">
                  <wp:posOffset>890905</wp:posOffset>
                </wp:positionH>
                <wp:positionV relativeFrom="paragraph">
                  <wp:posOffset>111124</wp:posOffset>
                </wp:positionV>
                <wp:extent cx="3888105" cy="0"/>
                <wp:effectExtent l="0" t="0" r="1714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8321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08A415" id="Conector recto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15pt,8.75pt" to="376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" strokecolor="#283214" strokeweight="1pt">
                <o:lock v:ext="edit" shapetype="f"/>
              </v:line>
            </w:pict>
          </mc:Fallback>
        </mc:AlternateContent>
      </w:r>
    </w:p>
    <w:p w14:paraId="682D736E" w14:textId="77777777"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32B2312E" w14:textId="77777777" w:rsidR="00212A15" w:rsidRPr="008654E5" w:rsidRDefault="00212A15" w:rsidP="009F01C0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791592F7" w14:textId="77777777" w:rsidR="005E73D6" w:rsidRDefault="005E73D6" w:rsidP="009F01C0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</w:p>
    <w:p w14:paraId="4BB40517" w14:textId="250C047C" w:rsidR="00F56B00" w:rsidRDefault="00E33A56" w:rsidP="009F01C0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Ciudad de México a </w:t>
      </w:r>
      <w:r w:rsidR="008D45FE">
        <w:rPr>
          <w:rFonts w:ascii="Montserrat Light" w:hAnsi="Montserrat Light"/>
          <w:sz w:val="24"/>
          <w:szCs w:val="24"/>
        </w:rPr>
        <w:t>12</w:t>
      </w:r>
      <w:r w:rsidR="009F01C0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de </w:t>
      </w:r>
      <w:r w:rsidR="008D45FE">
        <w:rPr>
          <w:rFonts w:ascii="Montserrat Light" w:hAnsi="Montserrat Light"/>
          <w:sz w:val="24"/>
          <w:szCs w:val="24"/>
        </w:rPr>
        <w:t>junio</w:t>
      </w:r>
      <w:r>
        <w:rPr>
          <w:rFonts w:ascii="Montserrat Light" w:hAnsi="Montserrat Light"/>
          <w:sz w:val="24"/>
          <w:szCs w:val="24"/>
        </w:rPr>
        <w:t xml:space="preserve"> de 2019</w:t>
      </w:r>
      <w:r w:rsidR="00E607BF">
        <w:rPr>
          <w:rFonts w:ascii="Montserrat Light" w:hAnsi="Montserrat Light"/>
          <w:sz w:val="24"/>
          <w:szCs w:val="24"/>
        </w:rPr>
        <w:t>.</w:t>
      </w:r>
    </w:p>
    <w:p w14:paraId="54342AD5" w14:textId="23203132" w:rsidR="00212A15" w:rsidRDefault="00212A15" w:rsidP="009F01C0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No. </w:t>
      </w:r>
      <w:r w:rsidR="00E607BF">
        <w:rPr>
          <w:rFonts w:ascii="Montserrat Light" w:hAnsi="Montserrat Light"/>
          <w:sz w:val="24"/>
          <w:szCs w:val="24"/>
        </w:rPr>
        <w:t>156</w:t>
      </w:r>
      <w:r>
        <w:rPr>
          <w:rFonts w:ascii="Montserrat Light" w:hAnsi="Montserrat Light"/>
          <w:sz w:val="24"/>
          <w:szCs w:val="24"/>
        </w:rPr>
        <w:t>/2019.</w:t>
      </w:r>
    </w:p>
    <w:p w14:paraId="705C014C" w14:textId="77777777" w:rsidR="005E73D6" w:rsidRPr="00667EE1" w:rsidRDefault="005E73D6" w:rsidP="009F01C0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8"/>
          <w:szCs w:val="28"/>
        </w:rPr>
      </w:pPr>
    </w:p>
    <w:p w14:paraId="14AAAB3C" w14:textId="110ED31D" w:rsidR="00F56B00" w:rsidRPr="00667EE1" w:rsidRDefault="00507227" w:rsidP="009F01C0">
      <w:pPr>
        <w:tabs>
          <w:tab w:val="left" w:pos="-1701"/>
        </w:tabs>
        <w:spacing w:after="0" w:line="240" w:lineRule="auto"/>
        <w:jc w:val="center"/>
        <w:rPr>
          <w:rFonts w:ascii="Montserrat Medium" w:hAnsi="Montserrat Medium"/>
          <w:b/>
          <w:sz w:val="28"/>
          <w:szCs w:val="28"/>
        </w:rPr>
      </w:pPr>
      <w:r w:rsidRPr="00667EE1">
        <w:rPr>
          <w:rFonts w:ascii="Montserrat Medium" w:hAnsi="Montserrat Medium"/>
          <w:b/>
          <w:sz w:val="28"/>
          <w:szCs w:val="28"/>
        </w:rPr>
        <w:t>Recomiendan especialistas del IMSS proteger las manos para prevenir a</w:t>
      </w:r>
      <w:r w:rsidR="00E607BF">
        <w:rPr>
          <w:rFonts w:ascii="Montserrat Medium" w:hAnsi="Montserrat Medium"/>
          <w:b/>
          <w:sz w:val="28"/>
          <w:szCs w:val="28"/>
        </w:rPr>
        <w:t>ccidentes y daños irreversibles</w:t>
      </w:r>
    </w:p>
    <w:p w14:paraId="7277E28D" w14:textId="77777777" w:rsidR="00E33A56" w:rsidRPr="00667EE1" w:rsidRDefault="00E33A56" w:rsidP="009F01C0">
      <w:pPr>
        <w:tabs>
          <w:tab w:val="left" w:pos="-1701"/>
        </w:tabs>
        <w:spacing w:after="0" w:line="240" w:lineRule="auto"/>
        <w:jc w:val="both"/>
        <w:rPr>
          <w:rFonts w:ascii="Montserrat Medium" w:hAnsi="Montserrat Medium"/>
        </w:rPr>
      </w:pPr>
    </w:p>
    <w:p w14:paraId="7C3B3F8B" w14:textId="77777777" w:rsidR="00E33A56" w:rsidRPr="00667EE1" w:rsidRDefault="00B80E7D" w:rsidP="009F01C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 Medium" w:hAnsi="Montserrat Medium" w:cs="Arial"/>
          <w:b/>
        </w:rPr>
      </w:pPr>
      <w:r w:rsidRPr="00667EE1">
        <w:rPr>
          <w:rFonts w:ascii="Montserrat Medium" w:hAnsi="Montserrat Medium" w:cs="Arial"/>
          <w:b/>
        </w:rPr>
        <w:t>Es fundamental el cuidado de las manos, porque son una extensión del cerebro</w:t>
      </w:r>
      <w:r w:rsidR="000001E6" w:rsidRPr="00667EE1">
        <w:rPr>
          <w:rFonts w:ascii="Montserrat Medium" w:hAnsi="Montserrat Medium" w:cs="Arial"/>
          <w:b/>
        </w:rPr>
        <w:t xml:space="preserve"> </w:t>
      </w:r>
    </w:p>
    <w:p w14:paraId="0801AF4F" w14:textId="77777777" w:rsidR="00212A15" w:rsidRPr="00667EE1" w:rsidRDefault="00212A15" w:rsidP="009F01C0">
      <w:pPr>
        <w:tabs>
          <w:tab w:val="left" w:pos="-1701"/>
        </w:tabs>
        <w:spacing w:after="0" w:line="240" w:lineRule="auto"/>
        <w:jc w:val="both"/>
        <w:rPr>
          <w:rFonts w:ascii="Montserrat Medium" w:hAnsi="Montserrat Medium"/>
        </w:rPr>
      </w:pPr>
    </w:p>
    <w:p w14:paraId="43AF2E42" w14:textId="77777777" w:rsidR="00E33A56" w:rsidRPr="00667EE1" w:rsidRDefault="00B80E7D" w:rsidP="009F01C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 Medium" w:hAnsi="Montserrat Medium" w:cs="Arial"/>
          <w:b/>
        </w:rPr>
      </w:pPr>
      <w:r w:rsidRPr="00667EE1">
        <w:rPr>
          <w:rFonts w:ascii="Montserrat Medium" w:hAnsi="Montserrat Medium" w:cs="Arial"/>
          <w:b/>
        </w:rPr>
        <w:t>Las f</w:t>
      </w:r>
      <w:r w:rsidR="00706CE7" w:rsidRPr="00667EE1">
        <w:rPr>
          <w:rFonts w:ascii="Montserrat Medium" w:hAnsi="Montserrat Medium" w:cs="Arial"/>
          <w:b/>
        </w:rPr>
        <w:t xml:space="preserve">racturas de falanges y huesos metacarpianos, </w:t>
      </w:r>
      <w:r w:rsidRPr="00667EE1">
        <w:rPr>
          <w:rFonts w:ascii="Montserrat Medium" w:hAnsi="Montserrat Medium" w:cs="Arial"/>
          <w:b/>
        </w:rPr>
        <w:t xml:space="preserve">son las lesiones más </w:t>
      </w:r>
      <w:r w:rsidR="00706CE7" w:rsidRPr="00667EE1">
        <w:rPr>
          <w:rFonts w:ascii="Montserrat Medium" w:hAnsi="Montserrat Medium" w:cs="Arial"/>
          <w:b/>
        </w:rPr>
        <w:t>frecuentes</w:t>
      </w:r>
      <w:r w:rsidRPr="00667EE1">
        <w:rPr>
          <w:rFonts w:ascii="Montserrat Medium" w:hAnsi="Montserrat Medium" w:cs="Arial"/>
          <w:b/>
        </w:rPr>
        <w:t xml:space="preserve"> en la demanda de atención médica</w:t>
      </w:r>
      <w:r w:rsidR="000001E6" w:rsidRPr="00667EE1">
        <w:rPr>
          <w:rFonts w:ascii="Montserrat Medium" w:hAnsi="Montserrat Medium" w:cs="Arial"/>
          <w:b/>
        </w:rPr>
        <w:t xml:space="preserve"> </w:t>
      </w:r>
    </w:p>
    <w:p w14:paraId="328E7B89" w14:textId="77777777" w:rsidR="009F01C0" w:rsidRPr="00667EE1" w:rsidRDefault="009F01C0" w:rsidP="009F01C0">
      <w:pPr>
        <w:spacing w:after="0" w:line="240" w:lineRule="auto"/>
        <w:jc w:val="both"/>
        <w:rPr>
          <w:rFonts w:ascii="Montserrat Light" w:hAnsi="Montserrat Light" w:cs="Arial"/>
        </w:rPr>
      </w:pPr>
    </w:p>
    <w:p w14:paraId="1F25FD48" w14:textId="02FE50AE" w:rsidR="00CE51BE" w:rsidRPr="00667EE1" w:rsidRDefault="003049CF" w:rsidP="0017277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 w:cs="Arial"/>
        </w:rPr>
      </w:pPr>
      <w:r w:rsidRPr="00667EE1">
        <w:rPr>
          <w:rFonts w:ascii="Montserrat Light" w:hAnsi="Montserrat Light" w:cs="Arial"/>
        </w:rPr>
        <w:t>Las manos son una extensión del cerebro, fundamentales para el desarrollo y vida plena del ser humano, por</w:t>
      </w:r>
      <w:r w:rsidR="008D45FE" w:rsidRPr="00667EE1">
        <w:rPr>
          <w:rFonts w:ascii="Montserrat Light" w:hAnsi="Montserrat Light" w:cs="Arial"/>
        </w:rPr>
        <w:t xml:space="preserve"> ello es fundamental </w:t>
      </w:r>
      <w:r w:rsidR="0017277E" w:rsidRPr="00667EE1">
        <w:rPr>
          <w:rFonts w:ascii="Montserrat Light" w:hAnsi="Montserrat Light" w:cs="Arial"/>
        </w:rPr>
        <w:t>evitar accidentes o traumatismos</w:t>
      </w:r>
      <w:r w:rsidR="008D45FE" w:rsidRPr="00667EE1">
        <w:rPr>
          <w:rFonts w:ascii="Montserrat Light" w:hAnsi="Montserrat Light" w:cs="Arial"/>
        </w:rPr>
        <w:t xml:space="preserve">, y para ello, </w:t>
      </w:r>
      <w:r w:rsidR="00AB4F13" w:rsidRPr="00667EE1">
        <w:rPr>
          <w:rFonts w:ascii="Montserrat Light" w:hAnsi="Montserrat Light" w:cs="Arial"/>
        </w:rPr>
        <w:t xml:space="preserve">especialistas del Instituto Mexicano del Seguro Social (IMSS) recomiendan usar guantes de protección en el trabajo y </w:t>
      </w:r>
      <w:r w:rsidR="00092DB7" w:rsidRPr="00667EE1">
        <w:rPr>
          <w:rFonts w:ascii="Montserrat Light" w:hAnsi="Montserrat Light" w:cs="Arial"/>
        </w:rPr>
        <w:t>no golpearlas en actividades cotidianas o al practicar deportes extremos.</w:t>
      </w:r>
    </w:p>
    <w:p w14:paraId="0F7263B7" w14:textId="77777777" w:rsidR="00CE51BE" w:rsidRPr="00667EE1" w:rsidRDefault="00CE51BE" w:rsidP="0017277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 w:cs="Arial"/>
        </w:rPr>
      </w:pPr>
    </w:p>
    <w:p w14:paraId="32680B91" w14:textId="03B4573F" w:rsidR="00BF593D" w:rsidRPr="00667EE1" w:rsidRDefault="00092DB7" w:rsidP="0017277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 w:cs="Arial"/>
        </w:rPr>
      </w:pPr>
      <w:r w:rsidRPr="00667EE1">
        <w:rPr>
          <w:rFonts w:ascii="Montserrat Light" w:hAnsi="Montserrat Light" w:cs="Arial"/>
        </w:rPr>
        <w:t xml:space="preserve">El Jefe de Cirugía de Mano del Hospital de Traumatología y Ortopedia Lomas Verdes, José Joaquín Díaz López, </w:t>
      </w:r>
      <w:r w:rsidR="00C4155B" w:rsidRPr="00667EE1">
        <w:rPr>
          <w:rFonts w:ascii="Montserrat Light" w:hAnsi="Montserrat Light" w:cs="Arial"/>
        </w:rPr>
        <w:t xml:space="preserve">destacó </w:t>
      </w:r>
      <w:r w:rsidRPr="00667EE1">
        <w:rPr>
          <w:rFonts w:ascii="Montserrat Light" w:hAnsi="Montserrat Light" w:cs="Arial"/>
        </w:rPr>
        <w:t>que se deben t</w:t>
      </w:r>
      <w:r w:rsidR="00BF593D" w:rsidRPr="00667EE1">
        <w:rPr>
          <w:rFonts w:ascii="Montserrat Light" w:hAnsi="Montserrat Light" w:cs="Arial"/>
        </w:rPr>
        <w:t>ener</w:t>
      </w:r>
      <w:r w:rsidRPr="00667EE1">
        <w:rPr>
          <w:rFonts w:ascii="Montserrat Light" w:hAnsi="Montserrat Light" w:cs="Arial"/>
        </w:rPr>
        <w:t xml:space="preserve"> medidas de seguridad en el área laboral, no usar anillos</w:t>
      </w:r>
      <w:r w:rsidR="00BF593D" w:rsidRPr="00667EE1">
        <w:rPr>
          <w:rFonts w:ascii="Montserrat Light" w:hAnsi="Montserrat Light" w:cs="Arial"/>
        </w:rPr>
        <w:t>,</w:t>
      </w:r>
      <w:r w:rsidRPr="00667EE1">
        <w:rPr>
          <w:rFonts w:ascii="Montserrat Light" w:hAnsi="Montserrat Light" w:cs="Arial"/>
        </w:rPr>
        <w:t xml:space="preserve"> relojes </w:t>
      </w:r>
      <w:r w:rsidR="00C4155B" w:rsidRPr="00667EE1">
        <w:rPr>
          <w:rFonts w:ascii="Montserrat Light" w:hAnsi="Montserrat Light" w:cs="Arial"/>
        </w:rPr>
        <w:t xml:space="preserve">ni </w:t>
      </w:r>
      <w:r w:rsidRPr="00667EE1">
        <w:rPr>
          <w:rFonts w:ascii="Montserrat Light" w:hAnsi="Montserrat Light" w:cs="Arial"/>
        </w:rPr>
        <w:t>pulseras, capacita</w:t>
      </w:r>
      <w:r w:rsidR="00BF593D" w:rsidRPr="00667EE1">
        <w:rPr>
          <w:rFonts w:ascii="Montserrat Light" w:hAnsi="Montserrat Light" w:cs="Arial"/>
        </w:rPr>
        <w:t>r al personal e</w:t>
      </w:r>
      <w:r w:rsidRPr="00667EE1">
        <w:rPr>
          <w:rFonts w:ascii="Montserrat Light" w:hAnsi="Montserrat Light" w:cs="Arial"/>
        </w:rPr>
        <w:t>n prevención de accidentes</w:t>
      </w:r>
      <w:r w:rsidR="00BF593D" w:rsidRPr="00667EE1">
        <w:rPr>
          <w:rFonts w:ascii="Montserrat Light" w:hAnsi="Montserrat Light" w:cs="Arial"/>
        </w:rPr>
        <w:t xml:space="preserve"> y vigilar el </w:t>
      </w:r>
      <w:r w:rsidRPr="00667EE1">
        <w:rPr>
          <w:rFonts w:ascii="Montserrat Light" w:hAnsi="Montserrat Light" w:cs="Arial"/>
        </w:rPr>
        <w:t xml:space="preserve">mantenimiento </w:t>
      </w:r>
      <w:r w:rsidR="00BF593D" w:rsidRPr="00667EE1">
        <w:rPr>
          <w:rFonts w:ascii="Montserrat Light" w:hAnsi="Montserrat Light" w:cs="Arial"/>
        </w:rPr>
        <w:t xml:space="preserve">de </w:t>
      </w:r>
      <w:r w:rsidRPr="00667EE1">
        <w:rPr>
          <w:rFonts w:ascii="Montserrat Light" w:hAnsi="Montserrat Light" w:cs="Arial"/>
        </w:rPr>
        <w:t>máquinas y herramientas</w:t>
      </w:r>
      <w:r w:rsidR="00BF593D" w:rsidRPr="00667EE1">
        <w:rPr>
          <w:rFonts w:ascii="Montserrat Light" w:hAnsi="Montserrat Light" w:cs="Arial"/>
        </w:rPr>
        <w:t>.</w:t>
      </w:r>
    </w:p>
    <w:p w14:paraId="5C909A55" w14:textId="77777777" w:rsidR="00BF593D" w:rsidRPr="00667EE1" w:rsidRDefault="00BF593D" w:rsidP="00BF593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 w:cs="Arial"/>
        </w:rPr>
      </w:pPr>
    </w:p>
    <w:p w14:paraId="327D94DC" w14:textId="3883BC84" w:rsidR="00BF593D" w:rsidRPr="00667EE1" w:rsidRDefault="00C4155B" w:rsidP="00BF593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 w:cs="Arial"/>
        </w:rPr>
      </w:pPr>
      <w:r w:rsidRPr="00667EE1">
        <w:rPr>
          <w:rFonts w:ascii="Montserrat Light" w:hAnsi="Montserrat Light" w:cs="Arial"/>
        </w:rPr>
        <w:t xml:space="preserve">Indicó que también </w:t>
      </w:r>
      <w:r w:rsidR="00BF593D" w:rsidRPr="00667EE1">
        <w:rPr>
          <w:rFonts w:ascii="Montserrat Light" w:hAnsi="Montserrat Light" w:cs="Arial"/>
        </w:rPr>
        <w:t xml:space="preserve">se debe tener cuidado en deportes de alto impacto o extremos; </w:t>
      </w:r>
      <w:r w:rsidRPr="00667EE1">
        <w:rPr>
          <w:rFonts w:ascii="Montserrat Light" w:hAnsi="Montserrat Light" w:cs="Arial"/>
        </w:rPr>
        <w:t xml:space="preserve">no </w:t>
      </w:r>
      <w:r w:rsidR="00BF593D" w:rsidRPr="00667EE1">
        <w:rPr>
          <w:rFonts w:ascii="Montserrat Light" w:hAnsi="Montserrat Light" w:cs="Arial"/>
        </w:rPr>
        <w:t>golpear objetos en situaciones de crisis porque causan lesiones traumáticas y ortopédicas</w:t>
      </w:r>
      <w:r w:rsidRPr="00667EE1">
        <w:rPr>
          <w:rFonts w:ascii="Montserrat Light" w:hAnsi="Montserrat Light" w:cs="Arial"/>
        </w:rPr>
        <w:t>,</w:t>
      </w:r>
      <w:r w:rsidR="00BF593D" w:rsidRPr="00667EE1">
        <w:rPr>
          <w:rFonts w:ascii="Montserrat Light" w:hAnsi="Montserrat Light" w:cs="Arial"/>
        </w:rPr>
        <w:t xml:space="preserve"> que deja</w:t>
      </w:r>
      <w:r w:rsidRPr="00667EE1">
        <w:rPr>
          <w:rFonts w:ascii="Montserrat Light" w:hAnsi="Montserrat Light" w:cs="Arial"/>
        </w:rPr>
        <w:t xml:space="preserve">n </w:t>
      </w:r>
      <w:r w:rsidR="00BF593D" w:rsidRPr="00667EE1">
        <w:rPr>
          <w:rFonts w:ascii="Montserrat Light" w:hAnsi="Montserrat Light" w:cs="Arial"/>
        </w:rPr>
        <w:t>secuelas irreversibles.</w:t>
      </w:r>
    </w:p>
    <w:p w14:paraId="16C47791" w14:textId="77777777" w:rsidR="00B80E7D" w:rsidRPr="00667EE1" w:rsidRDefault="00B80E7D" w:rsidP="00BF593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 w:cs="Arial"/>
        </w:rPr>
      </w:pPr>
    </w:p>
    <w:p w14:paraId="0A2BBFA2" w14:textId="38A837B4" w:rsidR="00B80E7D" w:rsidRPr="00667EE1" w:rsidRDefault="00B80E7D" w:rsidP="00B80E7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 w:cs="Arial"/>
        </w:rPr>
      </w:pPr>
      <w:r w:rsidRPr="00667EE1">
        <w:rPr>
          <w:rFonts w:ascii="Montserrat Light" w:hAnsi="Montserrat Light" w:cs="Arial"/>
        </w:rPr>
        <w:t xml:space="preserve">El doctor Díaz López resaltó que esta Unidad Médica de Alta Especialidad anualmente se realizan 850 cirugías de mano y se brindan alrededor de </w:t>
      </w:r>
      <w:r w:rsidR="00667EE1" w:rsidRPr="00667EE1">
        <w:rPr>
          <w:rFonts w:ascii="Montserrat Light" w:hAnsi="Montserrat Light" w:cs="Arial"/>
        </w:rPr>
        <w:t xml:space="preserve">5 mil </w:t>
      </w:r>
      <w:r w:rsidR="008D45FE" w:rsidRPr="00667EE1">
        <w:rPr>
          <w:rFonts w:ascii="Montserrat Light" w:hAnsi="Montserrat Light" w:cs="Arial"/>
        </w:rPr>
        <w:t xml:space="preserve">500 </w:t>
      </w:r>
      <w:r w:rsidRPr="00667EE1">
        <w:rPr>
          <w:rFonts w:ascii="Montserrat Light" w:hAnsi="Montserrat Light" w:cs="Arial"/>
        </w:rPr>
        <w:t>consultas para atender problemas óseos, en la piel, tendones o nervios de la mano y la muñeca.</w:t>
      </w:r>
    </w:p>
    <w:p w14:paraId="4B63680B" w14:textId="77777777" w:rsidR="0019214E" w:rsidRPr="00667EE1" w:rsidRDefault="0019214E" w:rsidP="00BF593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 w:cs="Arial"/>
        </w:rPr>
      </w:pPr>
    </w:p>
    <w:p w14:paraId="3F9B3EB2" w14:textId="45281477" w:rsidR="00BF593D" w:rsidRPr="00667EE1" w:rsidRDefault="008D45FE" w:rsidP="00BF593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 w:cs="Arial"/>
        </w:rPr>
      </w:pPr>
      <w:r w:rsidRPr="00667EE1">
        <w:rPr>
          <w:rFonts w:ascii="Montserrat Light" w:hAnsi="Montserrat Light" w:cs="Arial"/>
        </w:rPr>
        <w:t>I</w:t>
      </w:r>
      <w:r w:rsidR="00C4155B" w:rsidRPr="00667EE1">
        <w:rPr>
          <w:rFonts w:ascii="Montserrat Light" w:hAnsi="Montserrat Light" w:cs="Arial"/>
        </w:rPr>
        <w:t xml:space="preserve">nformó </w:t>
      </w:r>
      <w:r w:rsidR="00BF593D" w:rsidRPr="00667EE1">
        <w:rPr>
          <w:rFonts w:ascii="Montserrat Light" w:hAnsi="Montserrat Light" w:cs="Arial"/>
        </w:rPr>
        <w:t>que en el servicio a su cargo, 60 por ciento de las lesiones atendidas son traumáticas,</w:t>
      </w:r>
      <w:r w:rsidR="00C4155B" w:rsidRPr="00667EE1">
        <w:rPr>
          <w:rFonts w:ascii="Montserrat Light" w:hAnsi="Montserrat Light" w:cs="Arial"/>
        </w:rPr>
        <w:t xml:space="preserve"> las más comunes</w:t>
      </w:r>
      <w:r w:rsidRPr="00667EE1">
        <w:rPr>
          <w:rFonts w:ascii="Montserrat Light" w:hAnsi="Montserrat Light" w:cs="Arial"/>
        </w:rPr>
        <w:t xml:space="preserve">: </w:t>
      </w:r>
      <w:r w:rsidR="00BF593D" w:rsidRPr="00667EE1">
        <w:rPr>
          <w:rFonts w:ascii="Montserrat Light" w:hAnsi="Montserrat Light" w:cs="Arial"/>
        </w:rPr>
        <w:t>fracturas de falanges y metacarpianos, trauma</w:t>
      </w:r>
      <w:r w:rsidR="00C4155B" w:rsidRPr="00667EE1">
        <w:rPr>
          <w:rFonts w:ascii="Montserrat Light" w:hAnsi="Montserrat Light" w:cs="Arial"/>
        </w:rPr>
        <w:t xml:space="preserve">tismos </w:t>
      </w:r>
      <w:r w:rsidR="00BF593D" w:rsidRPr="00667EE1">
        <w:rPr>
          <w:rFonts w:ascii="Montserrat Light" w:hAnsi="Montserrat Light" w:cs="Arial"/>
        </w:rPr>
        <w:t>combinad</w:t>
      </w:r>
      <w:r w:rsidR="00C4155B" w:rsidRPr="00667EE1">
        <w:rPr>
          <w:rFonts w:ascii="Montserrat Light" w:hAnsi="Montserrat Light" w:cs="Arial"/>
        </w:rPr>
        <w:t>o</w:t>
      </w:r>
      <w:r w:rsidR="00BF593D" w:rsidRPr="00667EE1">
        <w:rPr>
          <w:rFonts w:ascii="Montserrat Light" w:hAnsi="Montserrat Light" w:cs="Arial"/>
        </w:rPr>
        <w:t>s de huesos y tejidos blandos que involucran dos o más dedos, ocasionad</w:t>
      </w:r>
      <w:r w:rsidR="0019214E" w:rsidRPr="00667EE1">
        <w:rPr>
          <w:rFonts w:ascii="Montserrat Light" w:hAnsi="Montserrat Light" w:cs="Arial"/>
        </w:rPr>
        <w:t>o</w:t>
      </w:r>
      <w:r w:rsidR="00BF593D" w:rsidRPr="00667EE1">
        <w:rPr>
          <w:rFonts w:ascii="Montserrat Light" w:hAnsi="Montserrat Light" w:cs="Arial"/>
        </w:rPr>
        <w:t>s por accidentes laborales, automovilísticos, deportivos o en el hogar.</w:t>
      </w:r>
    </w:p>
    <w:p w14:paraId="41C0FE31" w14:textId="77777777" w:rsidR="00BF593D" w:rsidRDefault="00BF593D" w:rsidP="00BF593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 w:cs="Arial"/>
        </w:rPr>
      </w:pPr>
    </w:p>
    <w:p w14:paraId="00C5C4A0" w14:textId="77777777" w:rsidR="00E607BF" w:rsidRDefault="00E607BF" w:rsidP="00BF593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 w:cs="Arial"/>
        </w:rPr>
      </w:pPr>
    </w:p>
    <w:p w14:paraId="3E14CD5F" w14:textId="77777777" w:rsidR="00E607BF" w:rsidRPr="00667EE1" w:rsidRDefault="00E607BF" w:rsidP="00BF593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 w:cs="Arial"/>
        </w:rPr>
      </w:pPr>
    </w:p>
    <w:p w14:paraId="4DC52FED" w14:textId="77777777" w:rsidR="00667EE1" w:rsidRDefault="00667EE1" w:rsidP="00344E3F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 w:cs="Arial"/>
        </w:rPr>
      </w:pPr>
    </w:p>
    <w:p w14:paraId="20CC651A" w14:textId="77777777" w:rsidR="00667EE1" w:rsidRDefault="00667EE1" w:rsidP="00344E3F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 w:cs="Arial"/>
        </w:rPr>
      </w:pPr>
    </w:p>
    <w:p w14:paraId="5C4F4D4B" w14:textId="77777777" w:rsidR="00667EE1" w:rsidRDefault="00667EE1" w:rsidP="00344E3F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 w:cs="Arial"/>
        </w:rPr>
      </w:pPr>
    </w:p>
    <w:p w14:paraId="23E47B3D" w14:textId="6555A248" w:rsidR="00344E3F" w:rsidRPr="00667EE1" w:rsidRDefault="008D45FE" w:rsidP="00344E3F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 w:cs="Arial"/>
        </w:rPr>
      </w:pPr>
      <w:r w:rsidRPr="00667EE1">
        <w:rPr>
          <w:rFonts w:ascii="Montserrat Light" w:hAnsi="Montserrat Light" w:cs="Arial"/>
        </w:rPr>
        <w:t>Agregó que e</w:t>
      </w:r>
      <w:r w:rsidR="00344E3F" w:rsidRPr="00667EE1">
        <w:rPr>
          <w:rFonts w:ascii="Montserrat Light" w:hAnsi="Montserrat Light" w:cs="Arial"/>
        </w:rPr>
        <w:t xml:space="preserve">l 40 por ciento restante son pacientes </w:t>
      </w:r>
      <w:r w:rsidR="0019214E" w:rsidRPr="00667EE1">
        <w:rPr>
          <w:rFonts w:ascii="Montserrat Light" w:hAnsi="Montserrat Light" w:cs="Arial"/>
        </w:rPr>
        <w:t xml:space="preserve">con </w:t>
      </w:r>
      <w:r w:rsidR="00344E3F" w:rsidRPr="00667EE1">
        <w:rPr>
          <w:rFonts w:ascii="Montserrat Light" w:hAnsi="Montserrat Light" w:cs="Arial"/>
        </w:rPr>
        <w:t>daños ortopédicos o enfermedades de la mano, en las que el Síndrome del Túnel del Carpo</w:t>
      </w:r>
      <w:r w:rsidR="0019214E" w:rsidRPr="00667EE1">
        <w:rPr>
          <w:rFonts w:ascii="Montserrat Light" w:hAnsi="Montserrat Light" w:cs="Arial"/>
        </w:rPr>
        <w:t xml:space="preserve"> ocupa el primer lugar</w:t>
      </w:r>
      <w:r w:rsidR="00344E3F" w:rsidRPr="00667EE1">
        <w:rPr>
          <w:rFonts w:ascii="Montserrat Light" w:hAnsi="Montserrat Light" w:cs="Arial"/>
        </w:rPr>
        <w:t>;</w:t>
      </w:r>
      <w:r w:rsidR="0019214E" w:rsidRPr="00667EE1">
        <w:rPr>
          <w:rFonts w:ascii="Montserrat Light" w:hAnsi="Montserrat Light" w:cs="Arial"/>
        </w:rPr>
        <w:t xml:space="preserve"> en segundo</w:t>
      </w:r>
      <w:r w:rsidRPr="00667EE1">
        <w:rPr>
          <w:rFonts w:ascii="Montserrat Light" w:hAnsi="Montserrat Light" w:cs="Arial"/>
        </w:rPr>
        <w:t>,</w:t>
      </w:r>
      <w:r w:rsidR="0019214E" w:rsidRPr="00667EE1">
        <w:rPr>
          <w:rFonts w:ascii="Montserrat Light" w:hAnsi="Montserrat Light" w:cs="Arial"/>
        </w:rPr>
        <w:t xml:space="preserve"> </w:t>
      </w:r>
      <w:r w:rsidR="00344E3F" w:rsidRPr="00667EE1">
        <w:rPr>
          <w:rFonts w:ascii="Montserrat Light" w:hAnsi="Montserrat Light" w:cs="Arial"/>
        </w:rPr>
        <w:t>la inflamación en los tendones</w:t>
      </w:r>
      <w:r w:rsidRPr="00667EE1">
        <w:rPr>
          <w:rFonts w:ascii="Montserrat Light" w:hAnsi="Montserrat Light" w:cs="Arial"/>
        </w:rPr>
        <w:t>,</w:t>
      </w:r>
      <w:r w:rsidR="00344E3F" w:rsidRPr="00667EE1">
        <w:rPr>
          <w:rFonts w:ascii="Montserrat Light" w:hAnsi="Montserrat Light" w:cs="Arial"/>
        </w:rPr>
        <w:t xml:space="preserve"> y en tercer</w:t>
      </w:r>
      <w:r w:rsidR="0019214E" w:rsidRPr="00667EE1">
        <w:rPr>
          <w:rFonts w:ascii="Montserrat Light" w:hAnsi="Montserrat Light" w:cs="Arial"/>
        </w:rPr>
        <w:t xml:space="preserve">o, </w:t>
      </w:r>
      <w:r w:rsidR="00344E3F" w:rsidRPr="00667EE1">
        <w:rPr>
          <w:rFonts w:ascii="Montserrat Light" w:hAnsi="Montserrat Light" w:cs="Arial"/>
        </w:rPr>
        <w:t>la compresión de otros nervios.</w:t>
      </w:r>
    </w:p>
    <w:p w14:paraId="0F589A0C" w14:textId="77777777" w:rsidR="00344E3F" w:rsidRPr="00667EE1" w:rsidRDefault="00344E3F" w:rsidP="000001E6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 w:cs="Arial"/>
        </w:rPr>
      </w:pPr>
    </w:p>
    <w:p w14:paraId="3A72DE8C" w14:textId="770AF410" w:rsidR="00E12E4F" w:rsidRPr="00667EE1" w:rsidRDefault="008D45FE" w:rsidP="00E12E4F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 w:cs="Arial"/>
        </w:rPr>
      </w:pPr>
      <w:r w:rsidRPr="00667EE1">
        <w:rPr>
          <w:rFonts w:ascii="Montserrat Light" w:hAnsi="Montserrat Light" w:cs="Arial"/>
        </w:rPr>
        <w:t>Refirió que e</w:t>
      </w:r>
      <w:r w:rsidR="00E12E4F" w:rsidRPr="00667EE1">
        <w:rPr>
          <w:rFonts w:ascii="Montserrat Light" w:hAnsi="Montserrat Light" w:cs="Arial"/>
        </w:rPr>
        <w:t xml:space="preserve">n el servicio de Cirugía de Mano </w:t>
      </w:r>
      <w:r w:rsidR="0019214E" w:rsidRPr="00667EE1">
        <w:rPr>
          <w:rFonts w:ascii="Montserrat Light" w:hAnsi="Montserrat Light" w:cs="Arial"/>
        </w:rPr>
        <w:t xml:space="preserve">son atendidos desde </w:t>
      </w:r>
      <w:r w:rsidR="00E12E4F" w:rsidRPr="00667EE1">
        <w:rPr>
          <w:rFonts w:ascii="Montserrat Light" w:hAnsi="Montserrat Light" w:cs="Arial"/>
        </w:rPr>
        <w:t>niños hasta adultos mayores, p</w:t>
      </w:r>
      <w:r w:rsidR="00E61F6B" w:rsidRPr="00667EE1">
        <w:rPr>
          <w:rFonts w:ascii="Montserrat Light" w:hAnsi="Montserrat Light" w:cs="Arial"/>
        </w:rPr>
        <w:t xml:space="preserve">ero la patología </w:t>
      </w:r>
      <w:r w:rsidR="00E12E4F" w:rsidRPr="00667EE1">
        <w:rPr>
          <w:rFonts w:ascii="Montserrat Light" w:hAnsi="Montserrat Light" w:cs="Arial"/>
        </w:rPr>
        <w:t xml:space="preserve">más frecuente ocurre </w:t>
      </w:r>
      <w:r w:rsidR="009A5041" w:rsidRPr="00667EE1">
        <w:rPr>
          <w:rFonts w:ascii="Montserrat Light" w:hAnsi="Montserrat Light" w:cs="Arial"/>
        </w:rPr>
        <w:t xml:space="preserve">en la edad productiva, </w:t>
      </w:r>
      <w:r w:rsidR="00E12E4F" w:rsidRPr="00667EE1">
        <w:rPr>
          <w:rFonts w:ascii="Montserrat Light" w:hAnsi="Montserrat Light" w:cs="Arial"/>
        </w:rPr>
        <w:t>adulto</w:t>
      </w:r>
      <w:r w:rsidR="00C913A1" w:rsidRPr="00667EE1">
        <w:rPr>
          <w:rFonts w:ascii="Montserrat Light" w:hAnsi="Montserrat Light" w:cs="Arial"/>
        </w:rPr>
        <w:t>s</w:t>
      </w:r>
      <w:r w:rsidR="00E12E4F" w:rsidRPr="00667EE1">
        <w:rPr>
          <w:rFonts w:ascii="Montserrat Light" w:hAnsi="Montserrat Light" w:cs="Arial"/>
        </w:rPr>
        <w:t xml:space="preserve"> j</w:t>
      </w:r>
      <w:r w:rsidR="00C913A1" w:rsidRPr="00667EE1">
        <w:rPr>
          <w:rFonts w:ascii="Montserrat Light" w:hAnsi="Montserrat Light" w:cs="Arial"/>
        </w:rPr>
        <w:t>ó</w:t>
      </w:r>
      <w:r w:rsidR="00E12E4F" w:rsidRPr="00667EE1">
        <w:rPr>
          <w:rFonts w:ascii="Montserrat Light" w:hAnsi="Montserrat Light" w:cs="Arial"/>
        </w:rPr>
        <w:t>ven</w:t>
      </w:r>
      <w:r w:rsidR="00C913A1" w:rsidRPr="00667EE1">
        <w:rPr>
          <w:rFonts w:ascii="Montserrat Light" w:hAnsi="Montserrat Light" w:cs="Arial"/>
        </w:rPr>
        <w:t xml:space="preserve">es </w:t>
      </w:r>
      <w:r w:rsidR="00E12E4F" w:rsidRPr="00667EE1">
        <w:rPr>
          <w:rFonts w:ascii="Montserrat Light" w:hAnsi="Montserrat Light" w:cs="Arial"/>
        </w:rPr>
        <w:t xml:space="preserve">de 40 años en promedio, </w:t>
      </w:r>
      <w:r w:rsidR="009A5041" w:rsidRPr="00667EE1">
        <w:rPr>
          <w:rFonts w:ascii="Montserrat Light" w:hAnsi="Montserrat Light" w:cs="Arial"/>
        </w:rPr>
        <w:t>p</w:t>
      </w:r>
      <w:r w:rsidR="00E12E4F" w:rsidRPr="00667EE1">
        <w:rPr>
          <w:rFonts w:ascii="Montserrat Light" w:hAnsi="Montserrat Light" w:cs="Arial"/>
        </w:rPr>
        <w:t>or eso es tan importante la cirugía, porque es la gente que da sustento a sus hogares.</w:t>
      </w:r>
    </w:p>
    <w:p w14:paraId="63D0700F" w14:textId="77777777" w:rsidR="00E12E4F" w:rsidRPr="00667EE1" w:rsidRDefault="00E12E4F" w:rsidP="00E12E4F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 w:cs="Arial"/>
        </w:rPr>
      </w:pPr>
    </w:p>
    <w:p w14:paraId="4E67C910" w14:textId="01696264" w:rsidR="00344A6D" w:rsidRPr="00667EE1" w:rsidRDefault="008D45FE" w:rsidP="000B0D01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 w:cs="Arial"/>
        </w:rPr>
      </w:pPr>
      <w:r w:rsidRPr="00667EE1">
        <w:rPr>
          <w:rFonts w:ascii="Montserrat Light" w:hAnsi="Montserrat Light" w:cs="Arial"/>
        </w:rPr>
        <w:t xml:space="preserve">Detalló que el </w:t>
      </w:r>
      <w:r w:rsidR="00CB7C07" w:rsidRPr="00667EE1">
        <w:rPr>
          <w:rFonts w:ascii="Montserrat Light" w:hAnsi="Montserrat Light" w:cs="Arial"/>
        </w:rPr>
        <w:t xml:space="preserve">IMSS </w:t>
      </w:r>
      <w:r w:rsidR="00E12E4F" w:rsidRPr="00667EE1">
        <w:rPr>
          <w:rFonts w:ascii="Montserrat Light" w:hAnsi="Montserrat Light" w:cs="Arial"/>
        </w:rPr>
        <w:t xml:space="preserve">efectúa operaciones de urgencia cuando </w:t>
      </w:r>
      <w:r w:rsidR="00D761A2" w:rsidRPr="00667EE1">
        <w:rPr>
          <w:rFonts w:ascii="Montserrat Light" w:hAnsi="Montserrat Light" w:cs="Arial"/>
        </w:rPr>
        <w:t>existe riesgo de perder</w:t>
      </w:r>
      <w:r w:rsidR="00E12E4F" w:rsidRPr="00667EE1">
        <w:rPr>
          <w:rFonts w:ascii="Montserrat Light" w:hAnsi="Montserrat Light" w:cs="Arial"/>
        </w:rPr>
        <w:t xml:space="preserve"> la extremidad o un dedo</w:t>
      </w:r>
      <w:r w:rsidR="009A5041" w:rsidRPr="00667EE1">
        <w:rPr>
          <w:rFonts w:ascii="Montserrat Light" w:hAnsi="Montserrat Light" w:cs="Arial"/>
        </w:rPr>
        <w:t xml:space="preserve">, </w:t>
      </w:r>
      <w:r w:rsidR="00D761A2" w:rsidRPr="00667EE1">
        <w:rPr>
          <w:rFonts w:ascii="Montserrat Light" w:hAnsi="Montserrat Light" w:cs="Arial"/>
        </w:rPr>
        <w:t xml:space="preserve">al </w:t>
      </w:r>
      <w:r w:rsidR="007F2F4B" w:rsidRPr="00667EE1">
        <w:rPr>
          <w:rFonts w:ascii="Montserrat Light" w:hAnsi="Montserrat Light" w:cs="Arial"/>
        </w:rPr>
        <w:t>dañar</w:t>
      </w:r>
      <w:r w:rsidR="00D761A2" w:rsidRPr="00667EE1">
        <w:rPr>
          <w:rFonts w:ascii="Montserrat Light" w:hAnsi="Montserrat Light" w:cs="Arial"/>
        </w:rPr>
        <w:t xml:space="preserve"> un vaso sanguíneo que brinda </w:t>
      </w:r>
      <w:r w:rsidR="000B0D01" w:rsidRPr="00667EE1">
        <w:rPr>
          <w:rFonts w:ascii="Montserrat Light" w:hAnsi="Montserrat Light" w:cs="Arial"/>
        </w:rPr>
        <w:t>a</w:t>
      </w:r>
      <w:r w:rsidR="00E12E4F" w:rsidRPr="00667EE1">
        <w:rPr>
          <w:rFonts w:ascii="Montserrat Light" w:hAnsi="Montserrat Light" w:cs="Arial"/>
        </w:rPr>
        <w:t xml:space="preserve">porte vascular a la </w:t>
      </w:r>
      <w:r w:rsidR="007F2F4B" w:rsidRPr="00667EE1">
        <w:rPr>
          <w:rFonts w:ascii="Montserrat Light" w:hAnsi="Montserrat Light" w:cs="Arial"/>
        </w:rPr>
        <w:t xml:space="preserve">mano; </w:t>
      </w:r>
      <w:r w:rsidR="00E12E4F" w:rsidRPr="00667EE1">
        <w:rPr>
          <w:rFonts w:ascii="Montserrat Light" w:hAnsi="Montserrat Light" w:cs="Arial"/>
        </w:rPr>
        <w:t>o fracturas expuestas que requieren aseo</w:t>
      </w:r>
      <w:r w:rsidR="00D761A2" w:rsidRPr="00667EE1">
        <w:rPr>
          <w:rFonts w:ascii="Montserrat Light" w:hAnsi="Montserrat Light" w:cs="Arial"/>
        </w:rPr>
        <w:t xml:space="preserve"> y</w:t>
      </w:r>
      <w:r w:rsidR="00E12E4F" w:rsidRPr="00667EE1">
        <w:rPr>
          <w:rFonts w:ascii="Montserrat Light" w:hAnsi="Montserrat Light" w:cs="Arial"/>
        </w:rPr>
        <w:t xml:space="preserve"> manejo con antibiótico</w:t>
      </w:r>
      <w:r w:rsidR="00D761A2" w:rsidRPr="00667EE1">
        <w:rPr>
          <w:rFonts w:ascii="Montserrat Light" w:hAnsi="Montserrat Light" w:cs="Arial"/>
        </w:rPr>
        <w:t>s</w:t>
      </w:r>
      <w:r w:rsidR="000B0D01" w:rsidRPr="00667EE1">
        <w:rPr>
          <w:rFonts w:ascii="Montserrat Light" w:hAnsi="Montserrat Light" w:cs="Arial"/>
        </w:rPr>
        <w:t>;</w:t>
      </w:r>
      <w:r w:rsidR="00E12E4F" w:rsidRPr="00667EE1">
        <w:rPr>
          <w:rFonts w:ascii="Montserrat Light" w:hAnsi="Montserrat Light" w:cs="Arial"/>
        </w:rPr>
        <w:t xml:space="preserve"> </w:t>
      </w:r>
      <w:r w:rsidR="007F2F4B" w:rsidRPr="00667EE1">
        <w:rPr>
          <w:rFonts w:ascii="Montserrat Light" w:hAnsi="Montserrat Light" w:cs="Arial"/>
        </w:rPr>
        <w:t>así com</w:t>
      </w:r>
      <w:r w:rsidR="00E12E4F" w:rsidRPr="00667EE1">
        <w:rPr>
          <w:rFonts w:ascii="Montserrat Light" w:hAnsi="Montserrat Light" w:cs="Arial"/>
        </w:rPr>
        <w:t xml:space="preserve">o </w:t>
      </w:r>
      <w:r w:rsidR="000B0D01" w:rsidRPr="00667EE1">
        <w:rPr>
          <w:rFonts w:ascii="Montserrat Light" w:hAnsi="Montserrat Light" w:cs="Arial"/>
        </w:rPr>
        <w:t xml:space="preserve">lesiones </w:t>
      </w:r>
      <w:r w:rsidR="00E12E4F" w:rsidRPr="00667EE1">
        <w:rPr>
          <w:rFonts w:ascii="Montserrat Light" w:hAnsi="Montserrat Light" w:cs="Arial"/>
        </w:rPr>
        <w:t>combinada</w:t>
      </w:r>
      <w:r w:rsidR="000B0D01" w:rsidRPr="00667EE1">
        <w:rPr>
          <w:rFonts w:ascii="Montserrat Light" w:hAnsi="Montserrat Light" w:cs="Arial"/>
        </w:rPr>
        <w:t>s</w:t>
      </w:r>
      <w:r w:rsidR="00344A6D" w:rsidRPr="00667EE1">
        <w:rPr>
          <w:rFonts w:ascii="Montserrat Light" w:hAnsi="Montserrat Light" w:cs="Arial"/>
        </w:rPr>
        <w:t xml:space="preserve"> que deben </w:t>
      </w:r>
      <w:r w:rsidR="00D761A2" w:rsidRPr="00667EE1">
        <w:rPr>
          <w:rFonts w:ascii="Montserrat Light" w:hAnsi="Montserrat Light" w:cs="Arial"/>
        </w:rPr>
        <w:t>aten</w:t>
      </w:r>
      <w:r w:rsidR="00344A6D" w:rsidRPr="00667EE1">
        <w:rPr>
          <w:rFonts w:ascii="Montserrat Light" w:hAnsi="Montserrat Light" w:cs="Arial"/>
        </w:rPr>
        <w:t xml:space="preserve">derse </w:t>
      </w:r>
      <w:r w:rsidR="00D761A2" w:rsidRPr="00667EE1">
        <w:rPr>
          <w:rFonts w:ascii="Montserrat Light" w:hAnsi="Montserrat Light" w:cs="Arial"/>
        </w:rPr>
        <w:t>inmediata</w:t>
      </w:r>
      <w:r w:rsidR="00344A6D" w:rsidRPr="00667EE1">
        <w:rPr>
          <w:rFonts w:ascii="Montserrat Light" w:hAnsi="Montserrat Light" w:cs="Arial"/>
        </w:rPr>
        <w:t>mente.</w:t>
      </w:r>
    </w:p>
    <w:p w14:paraId="498F0996" w14:textId="77777777" w:rsidR="00E12E4F" w:rsidRPr="00667EE1" w:rsidRDefault="00E12E4F" w:rsidP="000B0D01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 w:cs="Arial"/>
        </w:rPr>
      </w:pPr>
      <w:r w:rsidRPr="00667EE1">
        <w:rPr>
          <w:rFonts w:ascii="Montserrat Light" w:hAnsi="Montserrat Light" w:cs="Arial"/>
        </w:rPr>
        <w:t xml:space="preserve"> </w:t>
      </w:r>
    </w:p>
    <w:p w14:paraId="0F6FA3C0" w14:textId="69550E96" w:rsidR="007F2F4B" w:rsidRPr="00667EE1" w:rsidRDefault="007F2F4B" w:rsidP="00B85981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 w:cs="Arial"/>
        </w:rPr>
      </w:pPr>
      <w:r w:rsidRPr="00667EE1">
        <w:rPr>
          <w:rFonts w:ascii="Montserrat Light" w:hAnsi="Montserrat Light" w:cs="Arial"/>
        </w:rPr>
        <w:t>José Joaquín Díaz López</w:t>
      </w:r>
      <w:r w:rsidR="008676D5" w:rsidRPr="00667EE1">
        <w:rPr>
          <w:rFonts w:ascii="Montserrat Light" w:hAnsi="Montserrat Light" w:cs="Arial"/>
        </w:rPr>
        <w:t xml:space="preserve"> subrayó</w:t>
      </w:r>
      <w:r w:rsidRPr="00667EE1">
        <w:rPr>
          <w:rFonts w:ascii="Montserrat Light" w:hAnsi="Montserrat Light" w:cs="Arial"/>
        </w:rPr>
        <w:t xml:space="preserve"> que la rehabilitación </w:t>
      </w:r>
      <w:r w:rsidR="007C42AF" w:rsidRPr="00667EE1">
        <w:rPr>
          <w:rFonts w:ascii="Montserrat Light" w:hAnsi="Montserrat Light" w:cs="Arial"/>
        </w:rPr>
        <w:t>es una piedra angular</w:t>
      </w:r>
      <w:r w:rsidRPr="00667EE1">
        <w:rPr>
          <w:rFonts w:ascii="Montserrat Light" w:hAnsi="Montserrat Light" w:cs="Arial"/>
        </w:rPr>
        <w:t xml:space="preserve"> </w:t>
      </w:r>
      <w:r w:rsidR="008676D5" w:rsidRPr="00667EE1">
        <w:rPr>
          <w:rFonts w:ascii="Montserrat Light" w:hAnsi="Montserrat Light" w:cs="Arial"/>
        </w:rPr>
        <w:t>del tratamiento</w:t>
      </w:r>
      <w:r w:rsidR="00B85981" w:rsidRPr="00667EE1">
        <w:rPr>
          <w:rFonts w:ascii="Montserrat Light" w:hAnsi="Montserrat Light" w:cs="Arial"/>
        </w:rPr>
        <w:t xml:space="preserve">, </w:t>
      </w:r>
      <w:r w:rsidRPr="00667EE1">
        <w:rPr>
          <w:rFonts w:ascii="Montserrat Light" w:hAnsi="Montserrat Light" w:cs="Arial"/>
        </w:rPr>
        <w:t xml:space="preserve">ésta </w:t>
      </w:r>
      <w:r w:rsidR="008676D5" w:rsidRPr="00667EE1">
        <w:rPr>
          <w:rFonts w:ascii="Montserrat Light" w:hAnsi="Montserrat Light" w:cs="Arial"/>
        </w:rPr>
        <w:t xml:space="preserve">comienza </w:t>
      </w:r>
      <w:r w:rsidR="00946359" w:rsidRPr="00667EE1">
        <w:rPr>
          <w:rFonts w:ascii="Montserrat Light" w:hAnsi="Montserrat Light" w:cs="Arial"/>
        </w:rPr>
        <w:t>en el pos</w:t>
      </w:r>
      <w:r w:rsidR="003003AA" w:rsidRPr="00667EE1">
        <w:rPr>
          <w:rFonts w:ascii="Montserrat Light" w:hAnsi="Montserrat Light" w:cs="Arial"/>
        </w:rPr>
        <w:t>t</w:t>
      </w:r>
      <w:r w:rsidR="008676D5" w:rsidRPr="00667EE1">
        <w:rPr>
          <w:rFonts w:ascii="Montserrat Light" w:hAnsi="Montserrat Light" w:cs="Arial"/>
        </w:rPr>
        <w:t xml:space="preserve">operatorio </w:t>
      </w:r>
      <w:r w:rsidR="00B85981" w:rsidRPr="00667EE1">
        <w:rPr>
          <w:rFonts w:ascii="Montserrat Light" w:hAnsi="Montserrat Light" w:cs="Arial"/>
        </w:rPr>
        <w:t xml:space="preserve">con </w:t>
      </w:r>
      <w:r w:rsidR="008676D5" w:rsidRPr="00667EE1">
        <w:rPr>
          <w:rFonts w:ascii="Montserrat Light" w:hAnsi="Montserrat Light" w:cs="Arial"/>
        </w:rPr>
        <w:t xml:space="preserve">la movilidad temprana </w:t>
      </w:r>
      <w:r w:rsidR="005E73D6" w:rsidRPr="00667EE1">
        <w:rPr>
          <w:rFonts w:ascii="Montserrat Light" w:hAnsi="Montserrat Light" w:cs="Arial"/>
        </w:rPr>
        <w:t>de la extremidad</w:t>
      </w:r>
      <w:r w:rsidR="008676D5" w:rsidRPr="00667EE1">
        <w:rPr>
          <w:rFonts w:ascii="Montserrat Light" w:hAnsi="Montserrat Light" w:cs="Arial"/>
        </w:rPr>
        <w:t xml:space="preserve">, </w:t>
      </w:r>
      <w:r w:rsidRPr="00667EE1">
        <w:rPr>
          <w:rFonts w:ascii="Montserrat Light" w:hAnsi="Montserrat Light" w:cs="Arial"/>
        </w:rPr>
        <w:t xml:space="preserve">a fin de </w:t>
      </w:r>
      <w:r w:rsidR="008676D5" w:rsidRPr="00667EE1">
        <w:rPr>
          <w:rFonts w:ascii="Montserrat Light" w:hAnsi="Montserrat Light" w:cs="Arial"/>
        </w:rPr>
        <w:t>recuperar la sin</w:t>
      </w:r>
      <w:r w:rsidR="005E73D6" w:rsidRPr="00667EE1">
        <w:rPr>
          <w:rFonts w:ascii="Montserrat Light" w:hAnsi="Montserrat Light" w:cs="Arial"/>
        </w:rPr>
        <w:t>cronía del cerebro con la mano</w:t>
      </w:r>
      <w:r w:rsidR="008676D5" w:rsidRPr="00667EE1">
        <w:rPr>
          <w:rFonts w:ascii="Montserrat Light" w:hAnsi="Montserrat Light" w:cs="Arial"/>
        </w:rPr>
        <w:t xml:space="preserve">, </w:t>
      </w:r>
      <w:r w:rsidR="00946359" w:rsidRPr="00667EE1">
        <w:rPr>
          <w:rFonts w:ascii="Montserrat Light" w:hAnsi="Montserrat Light" w:cs="Arial"/>
        </w:rPr>
        <w:t xml:space="preserve">mejorar la </w:t>
      </w:r>
      <w:r w:rsidR="008676D5" w:rsidRPr="00667EE1">
        <w:rPr>
          <w:rFonts w:ascii="Montserrat Light" w:hAnsi="Montserrat Light" w:cs="Arial"/>
        </w:rPr>
        <w:t>fuerza, destreza</w:t>
      </w:r>
      <w:r w:rsidR="00B85981" w:rsidRPr="00667EE1">
        <w:rPr>
          <w:rFonts w:ascii="Montserrat Light" w:hAnsi="Montserrat Light" w:cs="Arial"/>
        </w:rPr>
        <w:t xml:space="preserve"> y </w:t>
      </w:r>
      <w:r w:rsidRPr="00667EE1">
        <w:rPr>
          <w:rFonts w:ascii="Montserrat Light" w:hAnsi="Montserrat Light" w:cs="Arial"/>
        </w:rPr>
        <w:t xml:space="preserve">el </w:t>
      </w:r>
      <w:r w:rsidR="008676D5" w:rsidRPr="00667EE1">
        <w:rPr>
          <w:rFonts w:ascii="Montserrat Light" w:hAnsi="Montserrat Light" w:cs="Arial"/>
        </w:rPr>
        <w:t>movimiento</w:t>
      </w:r>
      <w:r w:rsidR="00B85981" w:rsidRPr="00667EE1">
        <w:rPr>
          <w:rFonts w:ascii="Montserrat Light" w:hAnsi="Montserrat Light" w:cs="Arial"/>
        </w:rPr>
        <w:t>.</w:t>
      </w:r>
      <w:r w:rsidR="005E73D6" w:rsidRPr="00667EE1">
        <w:rPr>
          <w:rFonts w:ascii="Montserrat Light" w:hAnsi="Montserrat Light" w:cs="Arial"/>
        </w:rPr>
        <w:t xml:space="preserve"> </w:t>
      </w:r>
    </w:p>
    <w:p w14:paraId="48E9B193" w14:textId="77777777" w:rsidR="007F2F4B" w:rsidRPr="00667EE1" w:rsidRDefault="007F2F4B" w:rsidP="00B85981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 w:cs="Arial"/>
        </w:rPr>
      </w:pPr>
    </w:p>
    <w:p w14:paraId="484E306A" w14:textId="77777777" w:rsidR="007C42AF" w:rsidRPr="00667EE1" w:rsidRDefault="007A1DEC" w:rsidP="00B85981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 w:cs="Arial"/>
        </w:rPr>
      </w:pPr>
      <w:r w:rsidRPr="00667EE1">
        <w:rPr>
          <w:rFonts w:ascii="Montserrat Light" w:hAnsi="Montserrat Light" w:cs="Arial"/>
        </w:rPr>
        <w:t xml:space="preserve">Precisó </w:t>
      </w:r>
      <w:r w:rsidR="009721F7" w:rsidRPr="00667EE1">
        <w:rPr>
          <w:rFonts w:ascii="Montserrat Light" w:hAnsi="Montserrat Light" w:cs="Arial"/>
        </w:rPr>
        <w:t>que el paciente operado no debe fumar</w:t>
      </w:r>
      <w:r w:rsidR="00B85981" w:rsidRPr="00667EE1">
        <w:rPr>
          <w:rFonts w:ascii="Montserrat Light" w:hAnsi="Montserrat Light" w:cs="Arial"/>
        </w:rPr>
        <w:t xml:space="preserve"> porque retrasa el proceso de cicatrización</w:t>
      </w:r>
      <w:r w:rsidR="007C42AF" w:rsidRPr="00667EE1">
        <w:rPr>
          <w:rFonts w:ascii="Montserrat Light" w:hAnsi="Montserrat Light" w:cs="Arial"/>
        </w:rPr>
        <w:t xml:space="preserve">, </w:t>
      </w:r>
      <w:r w:rsidRPr="00667EE1">
        <w:rPr>
          <w:rFonts w:ascii="Montserrat Light" w:hAnsi="Montserrat Light" w:cs="Arial"/>
        </w:rPr>
        <w:t>r</w:t>
      </w:r>
      <w:r w:rsidR="007C42AF" w:rsidRPr="00667EE1">
        <w:rPr>
          <w:rFonts w:ascii="Montserrat Light" w:hAnsi="Montserrat Light" w:cs="Arial"/>
        </w:rPr>
        <w:t>ealiza</w:t>
      </w:r>
      <w:r w:rsidR="009721F7" w:rsidRPr="00667EE1">
        <w:rPr>
          <w:rFonts w:ascii="Montserrat Light" w:hAnsi="Montserrat Light" w:cs="Arial"/>
        </w:rPr>
        <w:t xml:space="preserve">r </w:t>
      </w:r>
      <w:r w:rsidR="007C42AF" w:rsidRPr="00667EE1">
        <w:rPr>
          <w:rFonts w:ascii="Montserrat Light" w:hAnsi="Montserrat Light" w:cs="Arial"/>
        </w:rPr>
        <w:t>los ejercicios de rehabilitación</w:t>
      </w:r>
      <w:r w:rsidRPr="00667EE1">
        <w:rPr>
          <w:rFonts w:ascii="Montserrat Light" w:hAnsi="Montserrat Light" w:cs="Arial"/>
        </w:rPr>
        <w:t xml:space="preserve"> indicados, </w:t>
      </w:r>
      <w:r w:rsidR="007C42AF" w:rsidRPr="00667EE1">
        <w:rPr>
          <w:rFonts w:ascii="Montserrat Light" w:hAnsi="Montserrat Light" w:cs="Arial"/>
        </w:rPr>
        <w:t xml:space="preserve">además del </w:t>
      </w:r>
      <w:r w:rsidR="00B85981" w:rsidRPr="00667EE1">
        <w:rPr>
          <w:rFonts w:ascii="Montserrat Light" w:hAnsi="Montserrat Light" w:cs="Arial"/>
        </w:rPr>
        <w:t>aseo</w:t>
      </w:r>
      <w:r w:rsidR="007C42AF" w:rsidRPr="00667EE1">
        <w:rPr>
          <w:rFonts w:ascii="Montserrat Light" w:hAnsi="Montserrat Light" w:cs="Arial"/>
        </w:rPr>
        <w:t xml:space="preserve"> normal de la herida </w:t>
      </w:r>
      <w:r w:rsidR="00B85981" w:rsidRPr="00667EE1">
        <w:rPr>
          <w:rFonts w:ascii="Montserrat Light" w:hAnsi="Montserrat Light" w:cs="Arial"/>
        </w:rPr>
        <w:t>durante el baño</w:t>
      </w:r>
      <w:r w:rsidR="007C42AF" w:rsidRPr="00667EE1">
        <w:rPr>
          <w:rFonts w:ascii="Montserrat Light" w:hAnsi="Montserrat Light" w:cs="Arial"/>
        </w:rPr>
        <w:t>.</w:t>
      </w:r>
    </w:p>
    <w:p w14:paraId="7AA42E71" w14:textId="77777777" w:rsidR="005E73D6" w:rsidRPr="00667EE1" w:rsidRDefault="005E73D6" w:rsidP="00E33A56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0796A063" w14:textId="77777777" w:rsidR="00212A15" w:rsidRPr="00667EE1" w:rsidRDefault="00E33A56" w:rsidP="00DB2C08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  <w:r w:rsidRPr="00667EE1">
        <w:rPr>
          <w:rFonts w:ascii="Montserrat Light" w:hAnsi="Montserrat Light"/>
          <w:sz w:val="24"/>
          <w:szCs w:val="24"/>
        </w:rPr>
        <w:t>---ooo0oo</w:t>
      </w:r>
      <w:r w:rsidR="003A6678" w:rsidRPr="00667EE1">
        <w:rPr>
          <w:rFonts w:ascii="Montserrat Light" w:hAnsi="Montserrat Light"/>
          <w:sz w:val="24"/>
          <w:szCs w:val="24"/>
        </w:rPr>
        <w:t>o</w:t>
      </w:r>
      <w:r w:rsidRPr="00667EE1">
        <w:rPr>
          <w:rFonts w:ascii="Montserrat Light" w:hAnsi="Montserrat Light"/>
          <w:sz w:val="24"/>
          <w:szCs w:val="24"/>
        </w:rPr>
        <w:t>---</w:t>
      </w:r>
      <w:r w:rsidR="00106C32" w:rsidRPr="00667EE1">
        <w:rPr>
          <w:rFonts w:ascii="Montserrat Light" w:hAnsi="Montserrat Light"/>
          <w:noProof/>
          <w:lang w:eastAsia="es-MX"/>
        </w:rPr>
        <w:drawing>
          <wp:anchor distT="0" distB="0" distL="114300" distR="114300" simplePos="0" relativeHeight="251659264" behindDoc="1" locked="0" layoutInCell="1" allowOverlap="0" wp14:anchorId="66F9630B" wp14:editId="08598B4B">
            <wp:simplePos x="0" y="0"/>
            <wp:positionH relativeFrom="page">
              <wp:posOffset>-14605</wp:posOffset>
            </wp:positionH>
            <wp:positionV relativeFrom="page">
              <wp:posOffset>9567545</wp:posOffset>
            </wp:positionV>
            <wp:extent cx="7880350" cy="413385"/>
            <wp:effectExtent l="0" t="0" r="635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2A15" w:rsidRPr="00667EE1" w:rsidSect="00F56B00">
      <w:pgSz w:w="12240" w:h="15840"/>
      <w:pgMar w:top="0" w:right="1701" w:bottom="1134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0A592" w14:textId="77777777" w:rsidR="007A6ACB" w:rsidRDefault="007A6ACB" w:rsidP="006B7FDD">
      <w:pPr>
        <w:spacing w:after="0" w:line="240" w:lineRule="auto"/>
      </w:pPr>
      <w:r>
        <w:separator/>
      </w:r>
    </w:p>
  </w:endnote>
  <w:endnote w:type="continuationSeparator" w:id="0">
    <w:p w14:paraId="3E204D32" w14:textId="77777777" w:rsidR="007A6ACB" w:rsidRDefault="007A6ACB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BE958" w14:textId="77777777" w:rsidR="007A6ACB" w:rsidRDefault="007A6ACB" w:rsidP="006B7FDD">
      <w:pPr>
        <w:spacing w:after="0" w:line="240" w:lineRule="auto"/>
      </w:pPr>
      <w:r>
        <w:separator/>
      </w:r>
    </w:p>
  </w:footnote>
  <w:footnote w:type="continuationSeparator" w:id="0">
    <w:p w14:paraId="723907B2" w14:textId="77777777" w:rsidR="007A6ACB" w:rsidRDefault="007A6ACB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40B49"/>
    <w:multiLevelType w:val="hybridMultilevel"/>
    <w:tmpl w:val="63483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2566A"/>
    <w:multiLevelType w:val="hybridMultilevel"/>
    <w:tmpl w:val="E86AC172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32"/>
    <w:rsid w:val="000001E6"/>
    <w:rsid w:val="00026BC2"/>
    <w:rsid w:val="00046A85"/>
    <w:rsid w:val="00072837"/>
    <w:rsid w:val="00072BAC"/>
    <w:rsid w:val="00074B0C"/>
    <w:rsid w:val="00076F98"/>
    <w:rsid w:val="00092DB7"/>
    <w:rsid w:val="00092EA2"/>
    <w:rsid w:val="000B0D01"/>
    <w:rsid w:val="00106C32"/>
    <w:rsid w:val="0017277E"/>
    <w:rsid w:val="0019214E"/>
    <w:rsid w:val="001F5B3D"/>
    <w:rsid w:val="0021121C"/>
    <w:rsid w:val="00212A15"/>
    <w:rsid w:val="002F2BA1"/>
    <w:rsid w:val="002F4364"/>
    <w:rsid w:val="003003AA"/>
    <w:rsid w:val="003049CF"/>
    <w:rsid w:val="00344A6D"/>
    <w:rsid w:val="00344E3F"/>
    <w:rsid w:val="003A6678"/>
    <w:rsid w:val="003E59C8"/>
    <w:rsid w:val="00475D76"/>
    <w:rsid w:val="00490F1A"/>
    <w:rsid w:val="004D0FD3"/>
    <w:rsid w:val="00507227"/>
    <w:rsid w:val="00560F9C"/>
    <w:rsid w:val="005A04D2"/>
    <w:rsid w:val="005E73D6"/>
    <w:rsid w:val="00625A1D"/>
    <w:rsid w:val="00653AD7"/>
    <w:rsid w:val="00667EE1"/>
    <w:rsid w:val="006B7FDD"/>
    <w:rsid w:val="00706CE7"/>
    <w:rsid w:val="0071329D"/>
    <w:rsid w:val="0073206D"/>
    <w:rsid w:val="00741861"/>
    <w:rsid w:val="00752DE0"/>
    <w:rsid w:val="0075640C"/>
    <w:rsid w:val="00761D3F"/>
    <w:rsid w:val="007A1DEC"/>
    <w:rsid w:val="007A6ACB"/>
    <w:rsid w:val="007C42AF"/>
    <w:rsid w:val="007E534B"/>
    <w:rsid w:val="007F2F4B"/>
    <w:rsid w:val="00854015"/>
    <w:rsid w:val="008654E5"/>
    <w:rsid w:val="008676D5"/>
    <w:rsid w:val="008D45FE"/>
    <w:rsid w:val="008E01E4"/>
    <w:rsid w:val="00946359"/>
    <w:rsid w:val="0095512B"/>
    <w:rsid w:val="009721F7"/>
    <w:rsid w:val="009A5041"/>
    <w:rsid w:val="009F01C0"/>
    <w:rsid w:val="009F63F3"/>
    <w:rsid w:val="00AB4F13"/>
    <w:rsid w:val="00B22812"/>
    <w:rsid w:val="00B80126"/>
    <w:rsid w:val="00B80E7D"/>
    <w:rsid w:val="00B85981"/>
    <w:rsid w:val="00BB4661"/>
    <w:rsid w:val="00BB68F3"/>
    <w:rsid w:val="00BF593D"/>
    <w:rsid w:val="00C06E92"/>
    <w:rsid w:val="00C4155B"/>
    <w:rsid w:val="00C5200F"/>
    <w:rsid w:val="00C85C42"/>
    <w:rsid w:val="00C913A1"/>
    <w:rsid w:val="00CA4669"/>
    <w:rsid w:val="00CB7C07"/>
    <w:rsid w:val="00CE51BE"/>
    <w:rsid w:val="00D2318A"/>
    <w:rsid w:val="00D3528C"/>
    <w:rsid w:val="00D538CD"/>
    <w:rsid w:val="00D761A2"/>
    <w:rsid w:val="00D90E20"/>
    <w:rsid w:val="00DB2C08"/>
    <w:rsid w:val="00E12E4F"/>
    <w:rsid w:val="00E22D06"/>
    <w:rsid w:val="00E33A56"/>
    <w:rsid w:val="00E607BF"/>
    <w:rsid w:val="00E61F6B"/>
    <w:rsid w:val="00E72553"/>
    <w:rsid w:val="00EF2783"/>
    <w:rsid w:val="00F56B00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5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.rosete\Downloads\Formato%20comunicado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BED9-9324-4F64-8D75-1E1526FE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 2019</Template>
  <TotalTime>1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Vences Espindola</dc:creator>
  <cp:lastModifiedBy>Fernando Cocoletzi Santelices</cp:lastModifiedBy>
  <cp:revision>4</cp:revision>
  <cp:lastPrinted>2019-01-21T19:14:00Z</cp:lastPrinted>
  <dcterms:created xsi:type="dcterms:W3CDTF">2019-06-11T22:37:00Z</dcterms:created>
  <dcterms:modified xsi:type="dcterms:W3CDTF">2019-06-12T01:52:00Z</dcterms:modified>
</cp:coreProperties>
</file>